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contextualSpacing/>
        <w:jc w:val="center"/>
        <w:rPr>
          <w:rFonts w:eastAsia="Liberation Serif"/>
          <w:b/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Договор №</w:t>
      </w:r>
      <w:r>
        <w:rPr>
          <w:rFonts w:eastAsia="Liberation Serif"/>
          <w:b/>
          <w:sz w:val="20"/>
          <w:szCs w:val="20"/>
        </w:rPr>
        <w:t>_______</w:t>
      </w:r>
    </w:p>
    <w:p>
      <w:pPr>
        <w:pStyle w:val="Normal"/>
        <w:spacing w:before="0" w:after="0"/>
        <w:contextualSpacing/>
        <w:jc w:val="center"/>
        <w:rPr>
          <w:b/>
          <w:bCs/>
          <w:color w:val="000000"/>
          <w:sz w:val="20"/>
          <w:szCs w:val="20"/>
        </w:rPr>
      </w:pPr>
      <w:r>
        <w:rPr>
          <w:rFonts w:eastAsia="Liberation Serif"/>
          <w:b/>
          <w:bCs/>
          <w:sz w:val="20"/>
          <w:szCs w:val="20"/>
        </w:rPr>
        <w:t xml:space="preserve">на оказание услуг </w:t>
      </w:r>
      <w:r>
        <w:rPr>
          <w:rFonts w:eastAsia="Liberation Serif"/>
          <w:b/>
          <w:sz w:val="20"/>
          <w:szCs w:val="20"/>
        </w:rPr>
        <w:t>доступа в сеть «</w:t>
      </w:r>
      <w:r>
        <w:rPr>
          <w:rFonts w:eastAsia="Liberation Serif"/>
          <w:b/>
          <w:sz w:val="20"/>
          <w:szCs w:val="20"/>
          <w:lang w:val="en-US"/>
        </w:rPr>
        <w:t>Internet</w:t>
      </w:r>
      <w:r>
        <w:rPr>
          <w:rFonts w:eastAsia="Liberation Serif"/>
          <w:b/>
          <w:sz w:val="20"/>
          <w:szCs w:val="20"/>
        </w:rPr>
        <w:t>»</w:t>
      </w:r>
    </w:p>
    <w:p>
      <w:pPr>
        <w:pStyle w:val="Normal"/>
        <w:spacing w:before="0" w:after="0"/>
        <w:ind w:firstLine="567"/>
        <w:contextualSpacing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</w:r>
    </w:p>
    <w:p>
      <w:pPr>
        <w:pStyle w:val="Normal"/>
        <w:spacing w:before="0" w:after="0"/>
        <w:ind w:firstLine="567"/>
        <w:contextualSpacing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</w:r>
    </w:p>
    <w:p>
      <w:pPr>
        <w:pStyle w:val="Normal"/>
        <w:spacing w:before="0" w:after="0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г. Лабытнанги</w:t>
      </w:r>
    </w:p>
    <w:p>
      <w:pPr>
        <w:pStyle w:val="Normal"/>
        <w:widowControl w:val="false"/>
        <w:spacing w:before="0" w:after="0"/>
        <w:ind w:left="426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spacing w:before="0" w:after="0"/>
        <w:ind w:left="426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spacing w:before="0" w:after="0"/>
        <w:ind w:firstLine="709" w:right="142"/>
        <w:contextualSpacing/>
        <w:jc w:val="both"/>
        <w:rPr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>Общество с ограниченной ответственностью  «Север» (ООО «Север»)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именуемое в дальнейшем</w:t>
      </w:r>
      <w:r>
        <w:rPr>
          <w:b/>
          <w:sz w:val="20"/>
          <w:szCs w:val="20"/>
        </w:rPr>
        <w:t xml:space="preserve"> «Заказчик»</w:t>
      </w:r>
      <w:r>
        <w:rPr>
          <w:sz w:val="20"/>
          <w:szCs w:val="20"/>
        </w:rPr>
        <w:t>, в лице директора Фролова Вадима Викторовича, действующего на основании  Устава</w:t>
      </w:r>
      <w:r>
        <w:rPr>
          <w:rFonts w:eastAsia="Liberation Serif"/>
          <w:sz w:val="20"/>
          <w:szCs w:val="20"/>
          <w:lang w:eastAsia="ar-SA"/>
        </w:rPr>
        <w:t>, с одной стороны, и</w:t>
      </w:r>
    </w:p>
    <w:p>
      <w:pPr>
        <w:pStyle w:val="Normal"/>
        <w:tabs>
          <w:tab w:val="clear" w:pos="708"/>
          <w:tab w:val="left" w:pos="0" w:leader="none"/>
        </w:tabs>
        <w:spacing w:before="0" w:after="0"/>
        <w:ind w:firstLine="709" w:right="142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  <w:lang w:eastAsia="ar-SA"/>
        </w:rPr>
        <w:t>_______________________, в дальнейшем «Исполнитель», в лице _________________________, действующего на основании _____________, с другой стороны, в соответствии Федеральным законом от 18.07.2011. №223-ФЗ «О закупках товаров, работ, услуг отдельными видами юридических лиц», Положением о закупках товаров, работ и услуг для нужд ООО «Север» на основании протокола подведения итогов запроса котировок в электронной форме от «___» ________ 2026 года № _________ , заключили настоящий договор (далее - Договор) о нижеследующем:</w:t>
      </w:r>
    </w:p>
    <w:p>
      <w:pPr>
        <w:pStyle w:val="BodyTextIndent"/>
        <w:spacing w:before="0" w:after="0"/>
        <w:ind w:firstLine="567" w:left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b/>
          <w:bCs/>
          <w:color w:val="000000"/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1.  Предмет договора</w:t>
      </w:r>
      <w:r>
        <w:rPr>
          <w:rFonts w:eastAsia="Liberation Serif"/>
          <w:sz w:val="20"/>
          <w:szCs w:val="20"/>
        </w:rPr>
        <w:t>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1.1. Исполнитель обязуется оказывать Заказчику услуги по предоставлению телематической связи (доступ в сеть «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>») в соответствии со Спецификацией и Техническим заданием (Приложения №1, №2 к Договору) (далее по тексту – услуги), а Заказчик обязуется принять (приобрести) и оплатить эту услуги в порядке и сроки, установленные Договором.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1.2. Исполнитель обязуется осуществлять техническую профилактику доступа в сеть «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>» по месту оказания услуг Заказчика.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  <w:lang w:eastAsia="ar-SA"/>
        </w:rPr>
        <w:t>1.3. Срок оказания услуг: с 01.07.2026 по 30.06.2027г.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  <w:lang w:eastAsia="ar-SA"/>
        </w:rPr>
        <w:t xml:space="preserve">1.4. Место оказания услуг: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color w:val="000000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- </w:t>
      </w:r>
      <w:bookmarkStart w:id="0" w:name="_Hlk168317535"/>
      <w:r>
        <w:rPr>
          <w:rFonts w:eastAsia="Liberation Serif"/>
          <w:sz w:val="20"/>
          <w:szCs w:val="20"/>
        </w:rPr>
        <w:t>Административное здание ООО «Север», г. Лабытнанги, ул. Гагарина 45а</w:t>
      </w:r>
      <w:bookmarkEnd w:id="0"/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  <w:lang w:eastAsia="ar-SA"/>
        </w:rPr>
        <w:t xml:space="preserve">1.5. </w:t>
      </w:r>
      <w:r>
        <w:rPr>
          <w:rFonts w:eastAsia="Liberation Serif"/>
          <w:color w:val="000000"/>
          <w:sz w:val="20"/>
          <w:szCs w:val="20"/>
        </w:rPr>
        <w:t>Оказание услуг осуществляется круглосуточно, 24 часа в сутки / 7 дней в неделю на весь срок оказания услуг по месту оказания услуг.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b/>
          <w:bCs/>
          <w:color w:val="000000"/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2. Цена договора и порядок расчетов</w:t>
      </w:r>
      <w:r>
        <w:rPr>
          <w:rFonts w:eastAsia="Liberation Serif"/>
          <w:sz w:val="20"/>
          <w:szCs w:val="20"/>
        </w:rPr>
        <w:t>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2.1. </w:t>
      </w:r>
      <w:r>
        <w:rPr>
          <w:rFonts w:eastAsia="Liberation Serif"/>
          <w:i/>
          <w:sz w:val="20"/>
          <w:szCs w:val="20"/>
        </w:rPr>
        <w:t>Вариант 1</w:t>
      </w:r>
      <w:r>
        <w:rPr>
          <w:rFonts w:eastAsia="Liberation Serif"/>
          <w:sz w:val="20"/>
          <w:szCs w:val="20"/>
        </w:rPr>
        <w:t>. Цена Договора составляет _______ (_____) рублей __ копеек, в том числе НДС____%, _______ (_____) рублей ___ копеек (далее – Цена Договора). Стоимость услуг в месяц составляет ______ (_______) рублей __ копеек.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i/>
          <w:sz w:val="20"/>
          <w:szCs w:val="20"/>
        </w:rPr>
        <w:t>Вариант 2.</w:t>
      </w:r>
      <w:r>
        <w:rPr>
          <w:rFonts w:eastAsia="Liberation Serif"/>
          <w:sz w:val="20"/>
          <w:szCs w:val="20"/>
        </w:rPr>
        <w:t xml:space="preserve"> Цена Договора составляет _______ (_____) рублей __ копеек, без НДС (вариант применяется в случае заключения Заказчиком Договора, если НДС равен нулю или победителем используется льготный режим налогообложения).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i/>
          <w:sz w:val="20"/>
          <w:szCs w:val="20"/>
        </w:rPr>
        <w:t>Вариант 3</w:t>
      </w:r>
      <w:r>
        <w:rPr>
          <w:rFonts w:eastAsia="Liberation Serif"/>
          <w:sz w:val="20"/>
          <w:szCs w:val="20"/>
        </w:rPr>
        <w:t>. Цена Договора составляет _______ (_____) рублей ___ копеек, уменьшенная на размер налогов, сборов и иных обязательных платежей в размере ____%, что составляет ______ (___) рублей __ копеек (данный вариант применяется в случае заключения Заказчиком Договора с юридическим лицом или физическим лицом, в том числе зарегистрированным в качестве индивидуального предпринимателя, оплата такого Договора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заказчиком).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Источник финансирования – собственные средства общества.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2.2. В цену Договора входит: стоимость оказанных услуг, транспортные расходы, связанные с оказанием услуг по объектам Заказчика, расходы на использование собственного оборудования, инструментов, и другие необходимые расходы, в том числе расходы на оформление необходимой документации, предоставляемой при оказании услуг, страхование, уплату таможенных пошлин, налогов, сборов и других обязательных платежей, установленных действующим законодательством РФ.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2.3. Расчет с Исполнителем осуществляется ежемесячно в рублях Российской Федерации, путем перечисления Заказчиком денежных средств на расчетный счет Исполнителя в размере 100 % за фактически оказанные услуги, в течение 7 (семи) рабочих дней с даты подписания Сторонами  Акта оказанных услуг и/или Универсального передаточного документа (далее по тексту — УПД)  на основании счета (счет-фактуры).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2.4. </w:t>
      </w:r>
      <w:r>
        <w:rPr>
          <w:rFonts w:eastAsia="Liberation Serif"/>
          <w:spacing w:val="-4"/>
          <w:sz w:val="20"/>
          <w:szCs w:val="20"/>
        </w:rPr>
        <w:t xml:space="preserve">Исполнитель предоставляет </w:t>
      </w:r>
      <w:r>
        <w:rPr>
          <w:rFonts w:eastAsia="Liberation Serif"/>
          <w:sz w:val="20"/>
          <w:szCs w:val="20"/>
        </w:rPr>
        <w:t>Заказчику</w:t>
      </w:r>
      <w:r>
        <w:rPr>
          <w:rFonts w:eastAsia="Liberation Serif"/>
          <w:spacing w:val="-4"/>
          <w:sz w:val="20"/>
          <w:szCs w:val="20"/>
        </w:rPr>
        <w:t xml:space="preserve"> </w:t>
      </w:r>
      <w:r>
        <w:rPr>
          <w:rFonts w:eastAsia="Liberation Serif"/>
          <w:spacing w:val="-4"/>
          <w:sz w:val="20"/>
          <w:szCs w:val="20"/>
        </w:rPr>
        <w:t>А</w:t>
      </w:r>
      <w:r>
        <w:rPr>
          <w:rFonts w:eastAsia="Liberation Serif"/>
          <w:spacing w:val="-4"/>
          <w:sz w:val="20"/>
          <w:szCs w:val="20"/>
        </w:rPr>
        <w:t xml:space="preserve">кт </w:t>
      </w:r>
      <w:r>
        <w:rPr>
          <w:rFonts w:eastAsia="Liberation Serif"/>
          <w:sz w:val="20"/>
          <w:szCs w:val="20"/>
        </w:rPr>
        <w:t xml:space="preserve">оказанных услуг </w:t>
      </w:r>
      <w:r>
        <w:rPr>
          <w:rFonts w:eastAsia="Liberation Serif"/>
          <w:sz w:val="20"/>
          <w:szCs w:val="20"/>
        </w:rPr>
        <w:t>и/или УПД</w:t>
      </w:r>
      <w:r>
        <w:rPr>
          <w:rFonts w:eastAsia="Liberation Serif"/>
          <w:sz w:val="20"/>
          <w:szCs w:val="20"/>
        </w:rPr>
        <w:t xml:space="preserve"> </w:t>
      </w:r>
      <w:r>
        <w:rPr>
          <w:rFonts w:eastAsia="Liberation Serif"/>
          <w:spacing w:val="1"/>
          <w:sz w:val="20"/>
          <w:szCs w:val="20"/>
        </w:rPr>
        <w:t>в течение 3 (трех) рабочих дней е</w:t>
      </w:r>
      <w:r>
        <w:rPr>
          <w:rFonts w:eastAsia="Liberation Serif"/>
          <w:sz w:val="20"/>
          <w:szCs w:val="20"/>
        </w:rPr>
        <w:t>жемесячно с момента окончания оказания услуг.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color w:val="000000"/>
          <w:sz w:val="20"/>
          <w:szCs w:val="20"/>
        </w:rPr>
      </w:pPr>
      <w:r>
        <w:rPr>
          <w:rFonts w:eastAsia="Liberation Serif"/>
          <w:color w:val="000000"/>
          <w:sz w:val="20"/>
          <w:szCs w:val="20"/>
          <w:shd w:fill="FFFFFF" w:val="clear"/>
        </w:rPr>
        <w:t xml:space="preserve">В случае если Исполнитель задержал передачу подписанных документов для оплаты, исполнение Заказчиком обязательств по оплате переносится на срок равный сроку задержки передачи акта </w:t>
      </w:r>
      <w:r>
        <w:rPr>
          <w:rFonts w:eastAsia="Liberation Serif"/>
          <w:sz w:val="20"/>
          <w:szCs w:val="20"/>
        </w:rPr>
        <w:t>оказанных услуг</w:t>
      </w:r>
      <w:r>
        <w:rPr>
          <w:rFonts w:eastAsia="Liberation Serif"/>
          <w:color w:val="000000"/>
          <w:sz w:val="20"/>
          <w:szCs w:val="20"/>
          <w:shd w:fill="FFFFFF" w:val="clear"/>
        </w:rPr>
        <w:t>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2.5. Датой оплаты услуг считается дата списания денежных средств с лицевого счета Заказчика.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2.6. Изменение цены договора, в ходе его исполнения осуществляется в соответствии с Федеральным законом от 18 июля 2011г. №223-ФЗ «О закупках товаров, работ, услуг отдельными видами юридических лиц», Положением о закупках товаров, работ и услуг для нужд ООО «Север».</w:t>
      </w:r>
    </w:p>
    <w:p>
      <w:pPr>
        <w:pStyle w:val="Normal"/>
        <w:spacing w:before="0" w:after="0"/>
        <w:ind w:firstLine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111"/>
        <w:spacing w:before="0" w:after="0"/>
        <w:contextualSpacing/>
        <w:jc w:val="center"/>
        <w:rPr>
          <w:rFonts w:ascii="Times New Roman" w:hAnsi="Times New Roman"/>
          <w:b w:val="false"/>
          <w:color w:val="auto"/>
          <w:sz w:val="20"/>
          <w:szCs w:val="20"/>
        </w:rPr>
      </w:pPr>
      <w:bookmarkStart w:id="1" w:name="sub_500"/>
      <w:r>
        <w:rPr>
          <w:rFonts w:eastAsia="Liberation Serif" w:ascii="Times New Roman" w:hAnsi="Times New Roman"/>
          <w:color w:val="auto"/>
          <w:sz w:val="20"/>
          <w:szCs w:val="20"/>
        </w:rPr>
        <w:t>3. Права и обязанности Сторон</w:t>
      </w:r>
      <w:bookmarkEnd w:id="1"/>
      <w:r>
        <w:rPr>
          <w:rFonts w:eastAsia="Liberation Serif" w:ascii="Times New Roman" w:hAnsi="Times New Roman"/>
          <w:sz w:val="20"/>
          <w:szCs w:val="20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b/>
          <w:bCs/>
          <w:sz w:val="20"/>
          <w:szCs w:val="20"/>
        </w:rPr>
        <w:t>3.1. Испол</w:t>
      </w:r>
      <w:r>
        <w:rPr>
          <w:rFonts w:eastAsia="Liberation Serif"/>
          <w:b/>
          <w:sz w:val="20"/>
          <w:szCs w:val="20"/>
        </w:rPr>
        <w:t>нитель обязан: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3.1.1. Оказывать услуги своевременно и качественно, в соответствии с условиями Договора</w:t>
      </w:r>
      <w:r>
        <w:rPr>
          <w:rFonts w:eastAsia="Liberation Serif"/>
          <w:sz w:val="20"/>
          <w:szCs w:val="20"/>
          <w:lang w:eastAsia="en-US"/>
        </w:rPr>
        <w:t>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color w:val="000000"/>
          <w:sz w:val="20"/>
          <w:szCs w:val="20"/>
        </w:rPr>
        <w:t xml:space="preserve">3.1.2. </w:t>
      </w:r>
      <w:r>
        <w:rPr>
          <w:rFonts w:eastAsia="Liberation Serif"/>
          <w:sz w:val="20"/>
          <w:szCs w:val="20"/>
          <w:lang w:eastAsia="en-US"/>
        </w:rPr>
        <w:t>Незамедлительно извещать Заказчика о перерывах в оказании услуг. Извещение проводится путем уведомления Заказчика по контактным телефонам с одновременной отправкой электронного письма по электронной почте, указанной в разделе 12;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  <w:lang w:eastAsia="en-US"/>
        </w:rPr>
        <w:t>3.1.3. Согласовывать с Заказчиком дату и время всех работ, в том числе технологических перерывов, которые могут привести к остановке оказания услуг и/или ухудшению качества предоставляемых услуг;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  <w:lang w:eastAsia="en-US"/>
        </w:rPr>
        <w:t>3.1.4. Представлять по запросу Заказчика в сроки, указанные в таком запросе, информацию о ходе исполнения обязательств по Договору, а также информацию, подтверждающую качество предоставляемой Услуги и другую разрешительную и прочую документацию, которую Исполнитель обязан иметь согласно нормам и правилам федерального органа, регулирующего деятельность в области предоставления услуг связи, а также действующего законодательства;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0"/>
          <w:szCs w:val="20"/>
        </w:rPr>
      </w:pPr>
      <w:r>
        <w:rPr>
          <w:rFonts w:eastAsia="Liberation Serif"/>
          <w:sz w:val="20"/>
          <w:szCs w:val="20"/>
          <w:lang w:eastAsia="en-US"/>
        </w:rPr>
        <w:t>3.1.5. Предоставлять Заказчику техническую поддержку по телефону: ________________</w:t>
      </w:r>
      <w:r>
        <w:rPr>
          <w:rFonts w:eastAsia="Liberation Serif"/>
          <w:color w:val="000000"/>
          <w:sz w:val="20"/>
          <w:szCs w:val="20"/>
        </w:rPr>
        <w:t>__________________;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0"/>
          <w:szCs w:val="20"/>
        </w:rPr>
      </w:pPr>
      <w:r>
        <w:rPr>
          <w:rFonts w:eastAsia="Liberation Serif"/>
          <w:sz w:val="20"/>
          <w:szCs w:val="20"/>
          <w:lang w:eastAsia="en-US"/>
        </w:rPr>
        <w:t>3.1.6. Исполнять иные обязательства, предусмотренные действующим законодательством Российской Федерации в области связи, правилами оказания услуг связи и Договором;</w:t>
      </w:r>
    </w:p>
    <w:p>
      <w:pPr>
        <w:pStyle w:val="Normal"/>
        <w:spacing w:before="0" w:after="0"/>
        <w:ind w:firstLine="709"/>
        <w:contextualSpacing/>
        <w:jc w:val="both"/>
        <w:rPr>
          <w:b/>
          <w:bCs/>
          <w:sz w:val="20"/>
          <w:szCs w:val="20"/>
        </w:rPr>
      </w:pPr>
      <w:r>
        <w:rPr>
          <w:rFonts w:eastAsia="Liberation Serif"/>
          <w:sz w:val="20"/>
          <w:szCs w:val="20"/>
        </w:rPr>
        <w:t>3.1.7. Своевременно и надлежащим образом вести и оформлять необходимую документацию и предоставлять ее Заказчику;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3.1.8. Исполнять иные обязательства, предусмотренные действующим законодательством РФ и Договором.</w:t>
      </w:r>
    </w:p>
    <w:p>
      <w:pPr>
        <w:pStyle w:val="Normal"/>
        <w:spacing w:before="0" w:after="0"/>
        <w:ind w:firstLine="709"/>
        <w:contextualSpacing/>
        <w:jc w:val="both"/>
        <w:rPr>
          <w:b/>
          <w:bCs/>
          <w:sz w:val="20"/>
          <w:szCs w:val="20"/>
        </w:rPr>
      </w:pPr>
      <w:r>
        <w:rPr>
          <w:rFonts w:eastAsia="Liberation Serif"/>
          <w:b/>
          <w:bCs/>
          <w:sz w:val="20"/>
          <w:szCs w:val="20"/>
        </w:rPr>
        <w:t>3.2. Исполнитель вправе:</w:t>
      </w:r>
    </w:p>
    <w:p>
      <w:pPr>
        <w:pStyle w:val="Normal"/>
        <w:spacing w:before="0" w:after="0"/>
        <w:ind w:firstLine="709"/>
        <w:contextualSpacing/>
        <w:jc w:val="both"/>
        <w:rPr>
          <w:b/>
          <w:bCs/>
          <w:sz w:val="20"/>
          <w:szCs w:val="20"/>
        </w:rPr>
      </w:pPr>
      <w:r>
        <w:rPr>
          <w:rFonts w:eastAsia="Liberation Serif"/>
          <w:sz w:val="20"/>
          <w:szCs w:val="20"/>
        </w:rPr>
        <w:t>3.2.1. Запрашивать у Заказчика разъяснения и уточнения, относительно оказанных услуг в рамках Договора;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3.2.2. Требовать обеспечения своевременной приемки оказанных услуг и подписания акта оказания услуг</w:t>
      </w:r>
      <w:r>
        <w:rPr>
          <w:rFonts w:eastAsia="Liberation Serif"/>
          <w:sz w:val="20"/>
          <w:szCs w:val="20"/>
        </w:rPr>
        <w:t xml:space="preserve">/УПД, </w:t>
      </w:r>
      <w:r>
        <w:rPr>
          <w:rFonts w:eastAsia="Liberation Serif"/>
          <w:sz w:val="20"/>
          <w:szCs w:val="20"/>
        </w:rPr>
        <w:t xml:space="preserve"> либо обоснованного отказа от его подписания в установленные сроки;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3.2.3. Требовать своевременной оплаты оказанных услуг в соответствии с подписанным актом оказанных услуг;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3.2.4. Требовать оплаты штрафных санкций, в соответствии с условиями Договора.</w:t>
      </w:r>
    </w:p>
    <w:p>
      <w:pPr>
        <w:pStyle w:val="Normal"/>
        <w:spacing w:before="0" w:after="0"/>
        <w:ind w:firstLine="709"/>
        <w:contextualSpacing/>
        <w:jc w:val="both"/>
        <w:rPr>
          <w:b/>
          <w:bCs/>
          <w:sz w:val="20"/>
          <w:szCs w:val="20"/>
        </w:rPr>
      </w:pPr>
      <w:r>
        <w:rPr>
          <w:rFonts w:eastAsia="Liberation Serif"/>
          <w:b/>
          <w:bCs/>
          <w:sz w:val="20"/>
          <w:szCs w:val="20"/>
        </w:rPr>
        <w:t>3.3. Заказчик об</w:t>
      </w:r>
      <w:r>
        <w:rPr>
          <w:rFonts w:eastAsia="Liberation Serif"/>
          <w:b/>
          <w:sz w:val="20"/>
          <w:szCs w:val="20"/>
        </w:rPr>
        <w:t>язан: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3.3.1. Своевременно принять и оплатить надлежащим образом оказанные услуги в соответствии с Договором;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3.3.2. </w:t>
      </w:r>
      <w:r>
        <w:rPr>
          <w:rFonts w:eastAsia="Liberation Serif"/>
          <w:sz w:val="20"/>
          <w:szCs w:val="20"/>
          <w:lang w:eastAsia="en-US"/>
        </w:rPr>
        <w:t>Определять период времени, в течение которого услуги были недоступны для пользования или предоставлялись с ненадлежащим качеством;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3.3.3. Обеспечить доступ представителей Исполнителя для выполнения условий Договора</w:t>
      </w:r>
      <w:r>
        <w:rPr>
          <w:rFonts w:eastAsia="Liberation Serif"/>
          <w:bCs/>
          <w:sz w:val="20"/>
          <w:szCs w:val="20"/>
        </w:rPr>
        <w:t>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3.3.4. Оказывать содействие Исполнителю в ходе оказания им услуг по вопросам, непосредственно связанным с предметом Договора, решение которых возможно только при участии Заказчика;</w:t>
      </w:r>
    </w:p>
    <w:p>
      <w:pPr>
        <w:pStyle w:val="Normal"/>
        <w:spacing w:before="0" w:after="0"/>
        <w:ind w:firstLine="709"/>
        <w:contextualSpacing/>
        <w:jc w:val="both"/>
        <w:rPr>
          <w:b/>
          <w:bCs/>
          <w:sz w:val="20"/>
          <w:szCs w:val="20"/>
        </w:rPr>
      </w:pPr>
      <w:r>
        <w:rPr>
          <w:rFonts w:eastAsia="Liberation Serif"/>
          <w:b/>
          <w:bCs/>
          <w:sz w:val="20"/>
          <w:szCs w:val="20"/>
        </w:rPr>
        <w:t>3.4. Заказчик вправе: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3.4.1. Требовать надлежащего исполнения обязательств по Договору;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3.4.2. Требовать своевременного предоставления, надлежащим образом, оформленной отчетной документации, подтверждающей исполнение обязательств по Договору;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3.4.3. Проверять соблюдение сроков оказания услуг и качество оказываемых услуг;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3.4.4. Требовать оплаты штрафных санкций в соответствии с условиями Договора;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3.4.5. Запрашивать у Исполнителя любую относящуюся к предмету Договора документацию и информацию;</w:t>
      </w:r>
    </w:p>
    <w:p>
      <w:pPr>
        <w:pStyle w:val="Normal"/>
        <w:spacing w:before="0" w:after="0"/>
        <w:ind w:firstLine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 xml:space="preserve">4. Порядок сдачи и приема оказанных услуг. </w:t>
      </w:r>
      <w:r>
        <w:rPr>
          <w:rFonts w:eastAsia="Liberation Serif"/>
          <w:b/>
          <w:bCs/>
          <w:sz w:val="20"/>
          <w:szCs w:val="20"/>
        </w:rPr>
        <w:t>Качество услуги. Гарантийные обязательства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4.1. Исполнитель ежемесячно, до 5 числа месяца, следующего за отчетным, обязан предоставить Заказчику подписанный со своей стороны Акт оказанных услуг и/или УПД и счет (счет-фактура), на фактический объем оказанной Услуги в двух экземплярах.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Заказчик осуществляет приемку оказываемых Услуг ежемесячно проверяет их объем и качество на соответствие требованиям, установленным в Договоре. Для оценки соответствия Услуг указанным требованиям Заказчик вправе привлекать независимых экспертов, выбирая их по своему усмотрению.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4.2. Приемка Услуг оформляется документами о приемке (счетом (счет-фактурой) и Актом оказанных услуг и/или УПД), которые подписываются Заказчиком в течение 5 (пяти) рабочих дней с момента получения документов о приемке, либо Исполнителю в те же сроки Заказчиком направляется в письменной форме мотивированный отказ от подписания документов о приемке Услуг.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4.3. Датой приемки результатов оказанных услуг считается дата подписания Акта оказанных услуг и/или УПД 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4.4. При обнаружении в ходе приёмки оказанных услуг недостатков в оказанных услугах Исполнитель обязан устранить все обнаруженные недостатки своими силами и за свой счёт в течение </w:t>
      </w:r>
      <w:r>
        <w:rPr>
          <w:rFonts w:eastAsia="Liberation Serif"/>
          <w:sz w:val="20"/>
          <w:szCs w:val="20"/>
        </w:rPr>
        <w:t>3</w:t>
      </w:r>
      <w:r>
        <w:rPr>
          <w:rFonts w:eastAsia="Liberation Serif"/>
          <w:sz w:val="20"/>
          <w:szCs w:val="20"/>
        </w:rPr>
        <w:t xml:space="preserve"> (</w:t>
      </w:r>
      <w:r>
        <w:rPr>
          <w:rFonts w:eastAsia="Liberation Serif"/>
          <w:sz w:val="20"/>
          <w:szCs w:val="20"/>
        </w:rPr>
        <w:t>трех</w:t>
      </w:r>
      <w:r>
        <w:rPr>
          <w:rFonts w:eastAsia="Liberation Serif"/>
          <w:sz w:val="20"/>
          <w:szCs w:val="20"/>
        </w:rPr>
        <w:t>) календарных дней с момента уведомления о них Заказчиком.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4.5. Устранение Исполнителем в установленные сроки выявленных Заказчиком недостатков не освобождает его от уплаты штрафных санкций, предусмотренных Договором.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4.6. Исполнитель обязуется оказать услуги надлежащего качества, соответствующие всем стандартам и требованиям, принятым в Российской Федерации в отношении данного вида услуг, а так же Правилам оказания услуг связи по передаче данных, утвержденных Постановлением Правительства Российской Федерации от 23 января 2006 г. № 32 «Об утверждении правил оказания услуг связи по передаче данных», Правилам оказания телематических услуг связи, утвержденных Постановлением Правительства Российской Федерации от 10 сентября 2007 г. № 575 «Об утверждении правил оказания телематических услуг связи».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4.7. </w:t>
      </w:r>
      <w:r>
        <w:rPr>
          <w:rFonts w:eastAsia="Liberation Serif"/>
          <w:color w:val="000000"/>
          <w:sz w:val="20"/>
          <w:szCs w:val="20"/>
        </w:rPr>
        <w:t>Обязательное наличие у Исполнителя</w:t>
      </w:r>
      <w:r>
        <w:rPr>
          <w:rFonts w:eastAsia="Liberation Serif"/>
          <w:sz w:val="20"/>
          <w:szCs w:val="20"/>
        </w:rPr>
        <w:t xml:space="preserve"> Лицензии на предоставление телематических услуг связи в соответствии с: 1) Федеральный закон РФ от 07.07.2003 г. № 126-ФЗ «О связи», ст. 29; п.1. 2) Постановление Правительства РФ от 18.02.2005г. № 87 «Об утверждении перечня наименований услуг связи, вносимых в лицензии, и перечней лицензионных условий».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4.8. Исполнитель гарантирует высокую скорость доступа (гарантированная скорость) входящего трафика: не менее 30 Мбит/с на объектах Заказчика, указанных в п. 1.4 Договора.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Время отсутствия доступа к услуге при технических неполадках должно быть не более 3 часов, обязательное предоставление «белого» статического </w:t>
      </w:r>
      <w:r>
        <w:rPr>
          <w:rFonts w:eastAsia="Liberation Serif"/>
          <w:sz w:val="20"/>
          <w:szCs w:val="20"/>
          <w:lang w:val="en-US"/>
        </w:rPr>
        <w:t>IP</w:t>
      </w:r>
      <w:r>
        <w:rPr>
          <w:rFonts w:eastAsia="Liberation Serif"/>
          <w:sz w:val="20"/>
          <w:szCs w:val="20"/>
        </w:rPr>
        <w:t xml:space="preserve"> адреса, неограниченный объём трафика (без ограничения по скорости), услуга должна предоставляться круглосуточно постоянно, 24 часа в сутки / 7 дней в неделю. Скорость исходящего трафика не менее 2 Мбит/с.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В случае возникновения разногласий у Сторон по скорости </w:t>
      </w:r>
      <w:r>
        <w:rPr>
          <w:rFonts w:eastAsia="Liberation Serif"/>
          <w:bCs/>
          <w:sz w:val="20"/>
          <w:szCs w:val="20"/>
        </w:rPr>
        <w:t xml:space="preserve">доступа в сеть </w:t>
      </w:r>
      <w:r>
        <w:rPr>
          <w:rFonts w:eastAsia="Liberation Serif"/>
          <w:sz w:val="20"/>
          <w:szCs w:val="20"/>
        </w:rPr>
        <w:t>«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 xml:space="preserve">», скорость входящего и исходящего трафиков определяется средним значением скорости по результатам тестирования на трёх из перечисленных сайтах: </w:t>
      </w:r>
      <w:r>
        <w:rPr>
          <w:rFonts w:eastAsia="Liberation Serif"/>
          <w:sz w:val="20"/>
          <w:szCs w:val="20"/>
          <w:lang w:val="en-US"/>
        </w:rPr>
        <w:t>http</w:t>
      </w:r>
      <w:r>
        <w:rPr>
          <w:rFonts w:eastAsia="Liberation Serif"/>
          <w:sz w:val="20"/>
          <w:szCs w:val="20"/>
        </w:rPr>
        <w:t>://</w:t>
      </w:r>
      <w:r>
        <w:rPr>
          <w:rFonts w:eastAsia="Liberation Serif"/>
          <w:sz w:val="20"/>
          <w:szCs w:val="20"/>
          <w:lang w:val="en-US"/>
        </w:rPr>
        <w:t>pr</w:t>
      </w:r>
      <w:r>
        <w:rPr>
          <w:rFonts w:eastAsia="Liberation Serif"/>
          <w:sz w:val="20"/>
          <w:szCs w:val="20"/>
        </w:rPr>
        <w:t>-</w:t>
      </w:r>
      <w:r>
        <w:rPr>
          <w:rFonts w:eastAsia="Liberation Serif"/>
          <w:sz w:val="20"/>
          <w:szCs w:val="20"/>
          <w:lang w:val="en-US"/>
        </w:rPr>
        <w:t>cy</w:t>
      </w:r>
      <w:r>
        <w:rPr>
          <w:rFonts w:eastAsia="Liberation Serif"/>
          <w:sz w:val="20"/>
          <w:szCs w:val="20"/>
        </w:rPr>
        <w:t>.</w:t>
      </w:r>
      <w:r>
        <w:rPr>
          <w:rFonts w:eastAsia="Liberation Serif"/>
          <w:sz w:val="20"/>
          <w:szCs w:val="20"/>
          <w:lang w:val="en-US"/>
        </w:rPr>
        <w:t>ru</w:t>
      </w:r>
      <w:r>
        <w:rPr>
          <w:rFonts w:eastAsia="Liberation Serif"/>
          <w:sz w:val="20"/>
          <w:szCs w:val="20"/>
        </w:rPr>
        <w:t>/</w:t>
      </w:r>
      <w:r>
        <w:rPr>
          <w:rFonts w:eastAsia="Liberation Serif"/>
          <w:sz w:val="20"/>
          <w:szCs w:val="20"/>
          <w:lang w:val="en-US"/>
        </w:rPr>
        <w:t>speed</w:t>
      </w:r>
      <w:r>
        <w:rPr>
          <w:rFonts w:eastAsia="Liberation Serif"/>
          <w:sz w:val="20"/>
          <w:szCs w:val="20"/>
        </w:rPr>
        <w:t>_</w:t>
      </w:r>
      <w:r>
        <w:rPr>
          <w:rFonts w:eastAsia="Liberation Serif"/>
          <w:sz w:val="20"/>
          <w:szCs w:val="20"/>
          <w:lang w:val="en-US"/>
        </w:rPr>
        <w:t>test</w:t>
      </w:r>
      <w:r>
        <w:rPr>
          <w:rFonts w:eastAsia="Liberation Serif"/>
          <w:sz w:val="20"/>
          <w:szCs w:val="20"/>
        </w:rPr>
        <w:t>_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 xml:space="preserve">/, </w:t>
      </w:r>
      <w:hyperlink r:id="rId2" w:tgtFrame="http://speed.yoip.ru/">
        <w:r>
          <w:rPr>
            <w:rFonts w:eastAsia="Liberation Serif"/>
            <w:sz w:val="20"/>
            <w:szCs w:val="20"/>
            <w:lang w:val="en-US"/>
          </w:rPr>
          <w:t>http</w:t>
        </w:r>
        <w:r>
          <w:rPr>
            <w:rFonts w:eastAsia="Liberation Serif"/>
            <w:sz w:val="20"/>
            <w:szCs w:val="20"/>
          </w:rPr>
          <w:t>://</w:t>
        </w:r>
        <w:r>
          <w:rPr>
            <w:rFonts w:eastAsia="Liberation Serif"/>
            <w:sz w:val="20"/>
            <w:szCs w:val="20"/>
            <w:lang w:val="en-US"/>
          </w:rPr>
          <w:t>speed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yoip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ru</w:t>
        </w:r>
        <w:r>
          <w:rPr>
            <w:rFonts w:eastAsia="Liberation Serif"/>
            <w:sz w:val="20"/>
            <w:szCs w:val="20"/>
          </w:rPr>
          <w:t>/</w:t>
        </w:r>
      </w:hyperlink>
      <w:r>
        <w:rPr>
          <w:rFonts w:eastAsia="Liberation Serif"/>
          <w:sz w:val="20"/>
          <w:szCs w:val="20"/>
        </w:rPr>
        <w:t xml:space="preserve">, http://myconnect.ru/speed/, </w:t>
      </w:r>
      <w:hyperlink r:id="rId3" w:tgtFrame="http://2ip.ru/">
        <w:r>
          <w:rPr>
            <w:rFonts w:eastAsia="Liberation Serif"/>
            <w:sz w:val="20"/>
            <w:szCs w:val="20"/>
            <w:lang w:val="en-US"/>
          </w:rPr>
          <w:t>http</w:t>
        </w:r>
        <w:r>
          <w:rPr>
            <w:rFonts w:eastAsia="Liberation Serif"/>
            <w:sz w:val="20"/>
            <w:szCs w:val="20"/>
          </w:rPr>
          <w:t>://2</w:t>
        </w:r>
        <w:r>
          <w:rPr>
            <w:rFonts w:eastAsia="Liberation Serif"/>
            <w:sz w:val="20"/>
            <w:szCs w:val="20"/>
            <w:lang w:val="en-US"/>
          </w:rPr>
          <w:t>ip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ru</w:t>
        </w:r>
        <w:r>
          <w:rPr>
            <w:rFonts w:eastAsia="Liberation Serif"/>
            <w:sz w:val="20"/>
            <w:szCs w:val="20"/>
          </w:rPr>
          <w:t>/</w:t>
        </w:r>
      </w:hyperlink>
      <w:r>
        <w:rPr>
          <w:rFonts w:eastAsia="Liberation Serif"/>
          <w:sz w:val="20"/>
          <w:szCs w:val="20"/>
        </w:rPr>
        <w:t xml:space="preserve">, </w:t>
      </w:r>
      <w:hyperlink r:id="rId4" w:tgtFrame="http://www.testinternet.ru/">
        <w:r>
          <w:rPr>
            <w:rFonts w:eastAsia="Liberation Serif"/>
            <w:sz w:val="20"/>
            <w:szCs w:val="20"/>
          </w:rPr>
          <w:t>http://www.testinternet.ru/</w:t>
        </w:r>
      </w:hyperlink>
      <w:r>
        <w:rPr>
          <w:rFonts w:eastAsia="Liberation Serif"/>
          <w:sz w:val="20"/>
          <w:szCs w:val="20"/>
        </w:rPr>
        <w:t>, http://www speedtest.net /.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ind w:firstLine="709"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4.9. Выполнение гарантийных обязательств осуществляется силами Исполнителя </w:t>
      </w:r>
      <w:r>
        <w:rPr>
          <w:rFonts w:eastAsia="Liberation Serif"/>
          <w:color w:val="000000"/>
          <w:sz w:val="20"/>
          <w:szCs w:val="20"/>
        </w:rPr>
        <w:t xml:space="preserve">по месту оказания услуг </w:t>
      </w:r>
      <w:r>
        <w:rPr>
          <w:rFonts w:eastAsia="Liberation Serif"/>
          <w:sz w:val="20"/>
          <w:szCs w:val="20"/>
        </w:rPr>
        <w:t>Заказчика в течение одного часа с момента уведомления Заказчиком Исполнителя о необходимости выполнения гарантийных обязательств. Восстановление доступа к услуге не должно превышать одного часа.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4.10. Выполнение гарантийных обязательств должно осуществляться авторизованными специалистами Исполнителя.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4.11. В случае возникновения разногласий у Сторон по скорости доступа в сеть «Internet», скорость входящего и исходящего трафиков определяется средним значением скорости по результатам тестирования на трёх из перечисленных сайтах: http://pr-cy.ru/speed_test_internet/, http://speed.yoip.ru/, http://myconnect.ru/speed/, http://2ip.ru/, http://www.testinternet.ru/, http://www speedtest.net /.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Провайдер на выбор Заказчика. Замеры могут производиться Заказчиком самостоятельно в составе комиссии (не менее 3 человек) без уведомления Исполнителя. По результатам тестирования составляется акт тестирования скорости входящего трафика с приложенными скриншотами. </w:t>
      </w:r>
    </w:p>
    <w:p>
      <w:pPr>
        <w:pStyle w:val="Normal"/>
        <w:widowControl w:val="false"/>
        <w:tabs>
          <w:tab w:val="clear" w:pos="708"/>
          <w:tab w:val="left" w:pos="580" w:leader="none"/>
        </w:tabs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Если в течение одного месяца по результатам замеров выявлено не менее 5 случаев не качественного предоставления услуги – услуга считается не оказанной. Услуга считается оказанной не качественно, если скорость входящего трафика отличается от указанной в данном контракте на 10 и более процентов в меньшую сторону.</w:t>
      </w:r>
    </w:p>
    <w:p>
      <w:pPr>
        <w:pStyle w:val="Normal"/>
        <w:spacing w:before="0" w:after="0"/>
        <w:ind w:firstLine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shd w:val="clear" w:color="auto" w:fill="FFFFFF"/>
        <w:spacing w:before="0" w:after="0"/>
        <w:contextualSpacing/>
        <w:jc w:val="center"/>
        <w:rPr>
          <w:b/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5.Ответственность сторон</w:t>
      </w:r>
      <w:r>
        <w:rPr>
          <w:rFonts w:eastAsia="Liberation Serif"/>
          <w:sz w:val="20"/>
          <w:szCs w:val="20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5.1. За неисполнение или ненадлежащее исполнение Сторонами обязательств, предусмотренных Договором, Стороны несут ответственность в соответствии с условиями Договора и действующим законодательством Российской Федерации.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5.2. 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Исполнитель вправе потребовать уплаты неустоек (штрафов, пеней).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Пени начисляются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Такие пени устанавливаются Договором в размере одной трехсотой, действующей на дату уплаты ключевой ставки Центрального банка Российской Федерации от не уплаченной в срок суммы.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5.3. Штрафы начисляются за ненадлежащее исполнение Заказчиком обязательств, предусмотренных Договором, за исключением просрочки исполнения обязательств, предусмотренных Договором.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Размер штрафа устанавливается в виде фиксированной суммы и составляет 0,5% Цены Договора, </w:t>
      </w:r>
      <w:r>
        <w:rPr>
          <w:rFonts w:eastAsia="Liberation Serif"/>
          <w:bCs/>
          <w:sz w:val="20"/>
          <w:szCs w:val="20"/>
        </w:rPr>
        <w:t>что составляет ___________________.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5.4. В случае просрочки исполнения Исполнителем обязательств, предусмотренных Договором, а также в иных случаях неисполнения или ненадлежащего исполнения Исполнителем обязательств, предусмотренных Договором, Заказчик направляет Исполнителю требование об уплате неустоек (штрафов, пеней).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Пени начисляются за каждый день просрочки исполнения Исполнителем обязательства, предусмотренного Договором, начиная со дня, следующего после дня истечения установленного Договором срока исполнения обязательства и устанавливается Договором в размере одной трехсотой, действующей на дату уплаты ключевой ставки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Штрафы начисляются за неисполнение или ненадлежащее исполнение Исполнителем обязательств, предусмотренных Договором, за исключением просрочки исполнения Исполнителем обязательств, предусмотренных Договором.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Размер штрафа устанавливается Договором в виде фиксированной суммы и составляет 10 % Цены Договора, </w:t>
      </w:r>
      <w:r>
        <w:rPr>
          <w:rFonts w:eastAsia="Liberation Serif"/>
          <w:bCs/>
          <w:sz w:val="20"/>
          <w:szCs w:val="20"/>
        </w:rPr>
        <w:t>что составляет ___________________.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5.5. При наличии штрафных санкций за неисполнение или ненадлежащее исполнение Исполнителем принятых на себя обязательств в соответствии с условиями, прописанными в Договоре, оплата по Договору (окончательный расчет) за предоставленные услуги производится за минусом начисленной неустойки (штрафа, пени). Уплата неустойки (штрафа, пени) не освобождает Стороны от исполнения обязательств по Договору или устранению нарушений.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При этом Заказчик самостоятельно перечисляет в установленном порядке сумму неустойки (штрафов, пеней) в доход Заказчика.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5.6. Окончание срока действия Договора не освобождает стороны от ответственности за нарушение его условий в период его действия.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>6. Форс-мажор</w:t>
      </w:r>
      <w:r>
        <w:rPr>
          <w:rFonts w:eastAsia="Liberation Serif"/>
          <w:sz w:val="20"/>
          <w:szCs w:val="20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b/>
          <w:bCs/>
          <w:sz w:val="20"/>
          <w:szCs w:val="20"/>
        </w:rPr>
      </w:pPr>
      <w:r>
        <w:rPr>
          <w:rFonts w:eastAsia="Liberation Serif"/>
          <w:sz w:val="20"/>
          <w:szCs w:val="20"/>
        </w:rPr>
        <w:t>6.1.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характера.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6.2. Сторона, ссылающаяся на обстоятельства непреодолимой силы, обязана в течение 3 (трех) рабочих дней известить другую Сторону о наступлении действия подобных обстоятельств и представить надлежащее доказательство наступления форс-мажорных обстоятельств.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6.3. Документ, выданный соответствующим компетентным органом, является достаточным подтверждением наличия или продолжительности действия непреодолимой силы.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6.4. Срок исполнения обязательств по Договору отодвигается соразмерно времени, в течение которого действуют данные обстоятельства и их последствия.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6.5. По прекращению действия форс-мажорных обстоятельств Сторона, ссылающаяся на них, должна в течение 3 (трех) рабочих дней известить об этом другую Сторону в письменном виде. При этом Сторона должна указать срок, в который предполагается исполнить обязательства по Договору.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left="0"/>
        <w:jc w:val="center"/>
        <w:rPr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>7. Уведомления и извещения.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7.1. Все уведомления и извещения, необходимые в соответствии с Договором, совершаются в письменной форме и должны быть переданы лично или направлены заказной почтой, посредством электронной почты с последующим предоставлением оригинала или курьером по месту нахождения Сторон, иным адресам, указанным Сторонами.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7.2. Все уведомления и извещения, предоставляемые Сторонами друг другу посредством электронной почты в целях экономии времени в связи с исполнением Договора, если это не противоречит действующему законодательству РФ, считаются действительными.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7.3. Уведомления и извещения направляются за счет уведомляющей Стороны.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7.4. Любое извещение или уведомление, направленное посредством электронной почты, считается полученным Стороной, которой оно адресовано, в первый рабочий день после отправки сообщения.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7.5. Извещение или уведомление, направленное Стороне заказной почтой или переданное лично, считается полученным в день вручения, если это рабочий день; если же этот день не рабочий, днем получения считается первый рабочий день, следующий за днем вручения.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7.6. Стороны обязаны в случае реорганизации, ликвидации организации или переименования, изменении своего фактического местонахождения, уведомить об этом в течение 3 (трех) рабочих дней другую Сторону.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firstLine="709" w:left="0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7.7. В случае изменения реквизитов Исполнителя, Исполнитель обязан в однодневный срок в письменной форме сообщить об этом Заказчику, с указанием новых реквизитов. В противном случае все риски, связанные с перечислением Заказчиком денежных средств на указанный в Договоре счет Исполнителя несет Исполнитель.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8. Порядок разрешения споров</w:t>
      </w:r>
      <w:r>
        <w:rPr>
          <w:rFonts w:eastAsia="Liberation Serif"/>
          <w:sz w:val="20"/>
          <w:szCs w:val="20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8.1. Все споры и разногласия, которые могут возникнуть в связи с выполнением обязательств по Договору, Стороны будут стремиться разрешать путем переговоров. Стороны прилагают все усилия для достижения взаимовыгодной договоренности.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8.2. Претензионный порядок рассмотрения споров между Сторонами обязателен. Сторона, получившая претензию, обязана рассмотреть ее в течение 10 (десяти) дней с момента ее получения.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8.3. В случае если указанные претензии, споры и разногласия не могут быть разрешены путем переговоров, они подлежат разрешению в Арбитражном суде Ямало-Ненецкого автономного округа.</w:t>
      </w:r>
    </w:p>
    <w:p>
      <w:pPr>
        <w:pStyle w:val="Normal"/>
        <w:spacing w:before="0" w:after="0"/>
        <w:ind w:firstLine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9. Срок действия договора, порядок изменения и расторжения договора</w:t>
      </w:r>
      <w:r>
        <w:rPr>
          <w:rFonts w:eastAsia="Liberation Serif"/>
          <w:sz w:val="20"/>
          <w:szCs w:val="20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  <w:highlight w:val="white"/>
        </w:rPr>
      </w:pPr>
      <w:r>
        <w:rPr>
          <w:rFonts w:eastAsia="Liberation Serif"/>
          <w:sz w:val="20"/>
          <w:szCs w:val="20"/>
        </w:rPr>
        <w:t>9.1. Договор вступает в силу с даты подписания и действует п</w:t>
      </w:r>
      <w:r>
        <w:rPr>
          <w:rFonts w:eastAsia="Liberation Serif"/>
          <w:sz w:val="20"/>
          <w:szCs w:val="20"/>
          <w:highlight w:val="white"/>
        </w:rPr>
        <w:t>о 31.08.2027 года.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Обязательства Исполнителя считаются исполненными после оказания услуг качественно, в сроки, в полном объёме и подписания Сторонами документов.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Обязательства Заказчика считаются исполненными после перечисления денежных средств на счёт Исполнителя.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Liberation Serif"/>
          <w:color w:themeColor="text1" w:val="000000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9.2. </w:t>
      </w:r>
      <w:r>
        <w:rPr>
          <w:rFonts w:eastAsia="Liberation Serif"/>
          <w:color w:themeColor="text1" w:val="000000"/>
          <w:sz w:val="20"/>
          <w:szCs w:val="20"/>
        </w:rPr>
        <w:t>Любые изменения и дополнения к Договору должны быть совершены в письменной форме и подписаны надлежаще уполномоченными представителями Сторон, изменение существенных условий Договора осуществляется в соответствии с Гражданским Кодексом Российской Федерации, № 223-ФЗ «О закупках товаров, работ, услуг отдельными видами юридических лиц», Положением о закупках товаров, работ и услуг для нужд ООО «Север».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Liberation Serif"/>
          <w:color w:themeColor="text1" w:val="000000"/>
          <w:sz w:val="20"/>
          <w:szCs w:val="20"/>
        </w:rPr>
      </w:pPr>
      <w:r>
        <w:rPr>
          <w:rFonts w:eastAsia="Liberation Serif"/>
          <w:color w:themeColor="text1" w:val="000000"/>
          <w:sz w:val="20"/>
          <w:szCs w:val="20"/>
        </w:rPr>
        <w:t>9.3. При исполнении договора не допускается перемена поставщика (исполнителя, подрядчика), за исключением случаев, когда новый поставщик (исполнитель, подрядчик) является правопреемником поставщика (исполнителя, подрядчика), с которым заключен договор вследствие реорганизации юридического лица в форме преобразования, слияния или присоединения, либо случаев, когда такая возможность прямо предусмотрена договором.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Liberation Serif"/>
          <w:color w:themeColor="text1" w:val="000000"/>
          <w:sz w:val="20"/>
          <w:szCs w:val="20"/>
        </w:rPr>
      </w:pPr>
      <w:r>
        <w:rPr>
          <w:rFonts w:eastAsia="Liberation Serif"/>
          <w:color w:themeColor="text1" w:val="000000"/>
          <w:sz w:val="20"/>
          <w:szCs w:val="20"/>
        </w:rPr>
        <w:t>9.4.</w:t>
      </w:r>
      <w:r>
        <w:rPr/>
        <w:t xml:space="preserve"> </w:t>
      </w:r>
      <w:r>
        <w:rPr>
          <w:rFonts w:eastAsia="Liberation Serif"/>
          <w:color w:themeColor="text1" w:val="000000"/>
          <w:sz w:val="20"/>
          <w:szCs w:val="20"/>
        </w:rPr>
        <w:t>При исполнении договора по согласованию Заказчика с поставщиком допускается поставка товара, качественные, технические и функциональные характеристики (потребительские свойства) которого отвечают (удовлетворяют) потребностям Заказчика или являются улучшенными по сравнению с указанными в договоре.</w:t>
      </w:r>
    </w:p>
    <w:p>
      <w:pPr>
        <w:pStyle w:val="Normal"/>
        <w:spacing w:before="0" w:after="0"/>
        <w:ind w:firstLine="709"/>
        <w:contextualSpacing/>
        <w:jc w:val="both"/>
        <w:rPr>
          <w:color w:themeColor="text1" w:val="000000"/>
          <w:sz w:val="20"/>
          <w:szCs w:val="20"/>
        </w:rPr>
      </w:pPr>
      <w:r>
        <w:rPr>
          <w:rFonts w:eastAsia="Liberation Serif"/>
          <w:color w:themeColor="text1" w:val="000000"/>
          <w:sz w:val="20"/>
          <w:szCs w:val="20"/>
        </w:rPr>
        <w:t>9.5. Договор может быть расторгнут по соглашению Сторон, по решению суда или в связи с односторонним отказом Стороны Договора от исполнения Договора по основаниям, предусмотренным гражданским законодательством Российской Федерации.</w:t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rFonts w:eastAsia="Liberation Serif"/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10. Прочие условия</w:t>
      </w:r>
      <w:r>
        <w:rPr>
          <w:rFonts w:eastAsia="Liberation Serif"/>
          <w:sz w:val="20"/>
          <w:szCs w:val="20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10.1. Ни одна из Сторон не вправе передавать свои права и обязанности по Договору третьей стороне без письменного согласия другой Стороны.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10.2. Договор составлен в форме электронного документа и подписан с каждой стороны ЭЦП лиц, имеющих право действовать от имени Сторон, что подтверждается сертификатом, который содержит необходимые при осуществлении данных сведениях о правомочиях его владельца, признаётся равнозначной собственноручной подписью лица в документе на бумажном носителе, заверенном печатью.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10.3. </w:t>
      </w:r>
      <w:r>
        <w:rPr>
          <w:rFonts w:eastAsia="Liberation Serif"/>
          <w:sz w:val="20"/>
          <w:szCs w:val="20"/>
        </w:rPr>
        <w:t>В случае имеющийся возможности у Сторон электронного документооборота – ЭДО Диадок/</w:t>
      </w:r>
      <w:r>
        <w:rPr>
          <w:rFonts w:eastAsia="Liberation Serif"/>
          <w:sz w:val="20"/>
          <w:szCs w:val="20"/>
        </w:rPr>
        <w:t>СБИС</w:t>
      </w:r>
      <w:r>
        <w:rPr>
          <w:rFonts w:eastAsia="Liberation Serif"/>
          <w:sz w:val="20"/>
          <w:szCs w:val="20"/>
        </w:rPr>
        <w:t xml:space="preserve">, документы по </w:t>
      </w:r>
      <w:r>
        <w:rPr>
          <w:rFonts w:eastAsia="Liberation Serif"/>
          <w:sz w:val="20"/>
          <w:szCs w:val="20"/>
        </w:rPr>
        <w:t>настоящему договору</w:t>
      </w:r>
      <w:r>
        <w:rPr>
          <w:rFonts w:eastAsia="Liberation Serif"/>
          <w:sz w:val="20"/>
          <w:szCs w:val="20"/>
        </w:rPr>
        <w:t xml:space="preserve"> направляются посредством ЭДО Диадок/</w:t>
      </w:r>
      <w:r>
        <w:rPr>
          <w:rFonts w:eastAsia="Liberation Serif"/>
          <w:sz w:val="20"/>
          <w:szCs w:val="20"/>
        </w:rPr>
        <w:t>СБИС.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1</w:t>
      </w:r>
      <w:r>
        <w:rPr>
          <w:rFonts w:eastAsia="Liberation Serif"/>
          <w:sz w:val="20"/>
          <w:szCs w:val="20"/>
        </w:rPr>
        <w:t>0</w:t>
      </w:r>
      <w:r>
        <w:rPr>
          <w:rFonts w:eastAsia="Liberation Serif"/>
          <w:sz w:val="20"/>
          <w:szCs w:val="20"/>
        </w:rPr>
        <w:t>.4. Все приложения к Договору являются его неотъемлемой частью:</w:t>
      </w:r>
    </w:p>
    <w:p>
      <w:pPr>
        <w:pStyle w:val="Normal"/>
        <w:spacing w:before="0" w:after="0"/>
        <w:ind w:firstLine="709"/>
        <w:contextualSpacing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i/>
          <w:iCs/>
          <w:sz w:val="20"/>
          <w:szCs w:val="20"/>
        </w:rPr>
        <w:t xml:space="preserve">- Приложение №1 </w:t>
      </w:r>
      <w:r>
        <w:rPr>
          <w:rFonts w:eastAsia="Liberation Serif"/>
          <w:sz w:val="20"/>
          <w:szCs w:val="20"/>
        </w:rPr>
        <w:t>- Спецификация;</w:t>
      </w:r>
    </w:p>
    <w:p>
      <w:pPr>
        <w:pStyle w:val="Normal"/>
        <w:spacing w:before="0" w:after="0"/>
        <w:ind w:firstLine="709"/>
        <w:contextualSpacing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i/>
          <w:iCs/>
          <w:sz w:val="20"/>
          <w:szCs w:val="20"/>
        </w:rPr>
        <w:t xml:space="preserve">- Приложение №2 </w:t>
      </w:r>
      <w:r>
        <w:rPr>
          <w:rFonts w:eastAsia="Liberation Serif"/>
          <w:sz w:val="20"/>
          <w:szCs w:val="20"/>
        </w:rPr>
        <w:t>– Техническое задание.</w:t>
      </w:r>
    </w:p>
    <w:p>
      <w:pPr>
        <w:pStyle w:val="Normal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sz w:val="20"/>
          <w:szCs w:val="20"/>
        </w:rPr>
      </w:pPr>
      <w:r>
        <w:rPr>
          <w:rFonts w:eastAsia="Liberation Serif"/>
          <w:b/>
          <w:bCs/>
          <w:color w:val="000000"/>
          <w:sz w:val="20"/>
          <w:szCs w:val="20"/>
        </w:rPr>
        <w:t>11. Юридические адреса и платежные реквизиты сторон</w:t>
      </w:r>
      <w:r>
        <w:rPr>
          <w:rFonts w:eastAsia="Liberation Serif"/>
          <w:sz w:val="20"/>
          <w:szCs w:val="20"/>
        </w:rPr>
        <w:t>.</w:t>
      </w:r>
    </w:p>
    <w:p>
      <w:pPr>
        <w:pStyle w:val="Normal"/>
        <w:widowControl w:val="false"/>
        <w:spacing w:before="0"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105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068"/>
        <w:gridCol w:w="5527"/>
      </w:tblGrid>
      <w:tr>
        <w:trPr>
          <w:trHeight w:val="5952" w:hRule="atLeast"/>
        </w:trPr>
        <w:tc>
          <w:tcPr>
            <w:tcW w:w="5068" w:type="dxa"/>
            <w:tcBorders/>
          </w:tcPr>
          <w:p>
            <w:pPr>
              <w:pStyle w:val="Normal"/>
              <w:spacing w:before="0" w:after="0"/>
              <w:ind w:left="142" w:right="317"/>
              <w:contextualSpacing/>
              <w:rPr>
                <w:sz w:val="20"/>
                <w:szCs w:val="20"/>
              </w:rPr>
            </w:pPr>
            <w:r>
              <w:rPr>
                <w:rFonts w:eastAsia="Liberation Serif"/>
                <w:b/>
                <w:sz w:val="20"/>
                <w:szCs w:val="20"/>
              </w:rPr>
              <w:t>ИСПОЛНИТЕЛЬ:</w:t>
            </w:r>
          </w:p>
          <w:p>
            <w:pPr>
              <w:pStyle w:val="Normal"/>
              <w:spacing w:before="0" w:after="0"/>
              <w:ind w:left="142" w:right="31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left="142" w:right="31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left="142" w:right="317"/>
              <w:contextualSpacing/>
              <w:rPr>
                <w:sz w:val="20"/>
                <w:szCs w:val="20"/>
              </w:rPr>
            </w:pPr>
            <w:r>
              <w:rPr>
                <w:rFonts w:eastAsia="Liberation Serif"/>
                <w:color w:val="FF0000"/>
                <w:sz w:val="20"/>
                <w:szCs w:val="20"/>
              </w:rPr>
              <w:t>Указывается на основании сведений о Победителе торгов на электронной торговой площадке, а так же представленных Победителем сведений о платежных реквизитах, но не позднее, чем до дня направления проекта Договора Победителю на электронной торговой площадке. Заказчик не несет ответственности за отсутствие в Договоре платежных реквизитов Победителя в случае несвоевременного представления их Заказчику</w:t>
            </w:r>
          </w:p>
          <w:p>
            <w:pPr>
              <w:pStyle w:val="Normal"/>
              <w:spacing w:before="0" w:after="0"/>
              <w:ind w:left="743" w:right="31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firstLine="42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firstLine="42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firstLine="42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firstLine="42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firstLine="42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firstLine="42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ind w:firstLine="42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rFonts w:eastAsia="Liberation Serif"/>
                <w:sz w:val="20"/>
                <w:szCs w:val="20"/>
              </w:rPr>
              <w:t>_____________ / _______________________</w:t>
            </w:r>
          </w:p>
          <w:p>
            <w:pPr>
              <w:pStyle w:val="Normal"/>
              <w:spacing w:before="0" w:after="0"/>
              <w:ind w:firstLine="426" w:left="-108"/>
              <w:contextualSpacing/>
              <w:rPr>
                <w:sz w:val="20"/>
                <w:szCs w:val="20"/>
              </w:rPr>
            </w:pPr>
            <w:r>
              <w:rPr>
                <w:rFonts w:eastAsia="Liberation Serif"/>
                <w:sz w:val="20"/>
                <w:szCs w:val="20"/>
              </w:rPr>
              <w:t>Соответствует версии электронной подписи</w:t>
            </w:r>
          </w:p>
        </w:tc>
        <w:tc>
          <w:tcPr>
            <w:tcW w:w="5527" w:type="dxa"/>
            <w:tcBorders/>
          </w:tcPr>
          <w:p>
            <w:pPr>
              <w:pStyle w:val="Normal"/>
              <w:spacing w:before="0" w:after="0"/>
              <w:ind w:right="251"/>
              <w:contextualSpacing/>
              <w:rPr>
                <w:sz w:val="20"/>
                <w:szCs w:val="20"/>
              </w:rPr>
            </w:pPr>
            <w:r>
              <w:rPr>
                <w:rFonts w:eastAsia="Liberation Serif"/>
                <w:b/>
                <w:sz w:val="20"/>
                <w:szCs w:val="20"/>
              </w:rPr>
              <w:t>ЗАКАЗЧИК: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ООО "Север"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Фактический/юридический адрес: 629400, Ямало-Ненецкий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автономный округ, М.о. Приуральский район,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г. Лабытнанги, ул. Гагарина, д. 45А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+7 (3499) 225580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e-mail: sever@lbt.yanao.ru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ИНН 8901044488, КПП 890101001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ОГРН 1268900000093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р/с 40702810300810129880, Филиал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«ЦЕНТРАЛЬНЫЙ» Банка ВТБ ПАО г. Москва,</w:t>
            </w:r>
          </w:p>
          <w:p>
            <w:pPr>
              <w:pStyle w:val="Normal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к/с 30101810145250000411, БИК 044525411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rFonts w:eastAsia="Liberation Serif"/>
                <w:sz w:val="20"/>
                <w:szCs w:val="20"/>
              </w:rPr>
              <w:t>_____________ / _____________________</w:t>
            </w:r>
          </w:p>
          <w:p>
            <w:pPr>
              <w:pStyle w:val="Normal"/>
              <w:spacing w:before="0" w:after="0"/>
              <w:ind w:left="32"/>
              <w:contextualSpacing/>
              <w:rPr>
                <w:sz w:val="20"/>
                <w:szCs w:val="20"/>
              </w:rPr>
            </w:pPr>
            <w:r>
              <w:rPr>
                <w:rFonts w:eastAsia="Liberation Serif"/>
                <w:sz w:val="20"/>
                <w:szCs w:val="20"/>
              </w:rPr>
              <w:t>Соответствует версии электронной подписи</w:t>
            </w:r>
          </w:p>
        </w:tc>
      </w:tr>
    </w:tbl>
    <w:p>
      <w:pPr>
        <w:pStyle w:val="Normal"/>
        <w:spacing w:before="0" w:after="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jc w:val="right"/>
        <w:rPr>
          <w:rFonts w:eastAsia="Liberation Serif"/>
          <w:b/>
          <w:bCs/>
          <w:sz w:val="20"/>
          <w:szCs w:val="20"/>
        </w:rPr>
      </w:pPr>
      <w:r>
        <w:rPr>
          <w:rFonts w:eastAsia="Liberation Serif"/>
          <w:b/>
          <w:bCs/>
          <w:sz w:val="20"/>
          <w:szCs w:val="20"/>
        </w:rPr>
      </w:r>
    </w:p>
    <w:p>
      <w:pPr>
        <w:pStyle w:val="Normal"/>
        <w:spacing w:before="0" w:after="0"/>
        <w:contextualSpacing/>
        <w:jc w:val="right"/>
        <w:rPr>
          <w:rFonts w:eastAsia="Liberation Serif"/>
          <w:b/>
          <w:bCs/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>Приложение №1</w:t>
      </w:r>
    </w:p>
    <w:p>
      <w:pPr>
        <w:pStyle w:val="Normal"/>
        <w:spacing w:before="0" w:after="0"/>
        <w:contextualSpacing/>
        <w:jc w:val="right"/>
        <w:rPr>
          <w:b/>
          <w:bCs/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>к Договору №______________</w:t>
      </w:r>
    </w:p>
    <w:p>
      <w:pPr>
        <w:pStyle w:val="Normal"/>
        <w:spacing w:before="0" w:after="0"/>
        <w:contextualSpacing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b/>
          <w:bCs/>
          <w:sz w:val="20"/>
          <w:szCs w:val="20"/>
        </w:rPr>
      </w:pPr>
      <w:r>
        <w:rPr>
          <w:rFonts w:eastAsia="Liberation Serif"/>
          <w:b/>
          <w:bCs/>
          <w:sz w:val="20"/>
          <w:szCs w:val="20"/>
        </w:rPr>
        <w:t>СПЕЦИФИКАЦИЯ</w:t>
      </w:r>
    </w:p>
    <w:p>
      <w:pPr>
        <w:pStyle w:val="Normal"/>
        <w:spacing w:before="0" w:after="0"/>
        <w:contextualSpacing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before="0" w:after="0"/>
        <w:contextualSpacing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tbl>
      <w:tblPr>
        <w:tblStyle w:val="aff0"/>
        <w:tblW w:w="10488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8"/>
        <w:gridCol w:w="2408"/>
        <w:gridCol w:w="2693"/>
        <w:gridCol w:w="992"/>
        <w:gridCol w:w="995"/>
        <w:gridCol w:w="1418"/>
        <w:gridCol w:w="1413"/>
      </w:tblGrid>
      <w:tr>
        <w:trPr>
          <w:trHeight w:val="470" w:hRule="atLeast"/>
        </w:trPr>
        <w:tc>
          <w:tcPr>
            <w:tcW w:w="568" w:type="dxa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2408" w:type="dxa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Наименование услуги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Технические характеристики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Ед. изм.</w:t>
            </w:r>
          </w:p>
        </w:tc>
        <w:tc>
          <w:tcPr>
            <w:tcW w:w="995" w:type="dxa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Кол-во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Цена за единицу руб.</w:t>
            </w:r>
          </w:p>
        </w:tc>
        <w:tc>
          <w:tcPr>
            <w:tcW w:w="1413" w:type="dxa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Сумма руб.</w:t>
            </w:r>
          </w:p>
        </w:tc>
      </w:tr>
      <w:tr>
        <w:trPr>
          <w:trHeight w:val="1079" w:hRule="atLeast"/>
        </w:trPr>
        <w:tc>
          <w:tcPr>
            <w:tcW w:w="568" w:type="dxa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Autospacing="0" w:before="0" w:afterAutospacing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Liberation Serif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240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Liberation Serif" w:cs="Times New Roman"/>
                <w:kern w:val="0"/>
                <w:sz w:val="20"/>
                <w:szCs w:val="20"/>
                <w:lang w:val="ru-RU" w:eastAsia="ru-RU" w:bidi="ar-SA"/>
              </w:rPr>
              <w:t>Услуги доступа в сеть «</w:t>
            </w:r>
            <w:r>
              <w:rPr>
                <w:rFonts w:eastAsia="Liberation Serif" w:cs="Times New Roman"/>
                <w:kern w:val="0"/>
                <w:sz w:val="20"/>
                <w:szCs w:val="20"/>
                <w:lang w:val="en-US" w:eastAsia="ru-RU" w:bidi="ar-SA"/>
              </w:rPr>
              <w:t>Internet</w:t>
            </w:r>
            <w:r>
              <w:rPr>
                <w:rFonts w:eastAsia="Liberation Serif" w:cs="Times New Roman"/>
                <w:kern w:val="0"/>
                <w:sz w:val="20"/>
                <w:szCs w:val="20"/>
                <w:lang w:val="ru-RU" w:eastAsia="ru-RU" w:bidi="ar-SA"/>
              </w:rPr>
              <w:t>»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eastAsia="Liberation Serif"/>
                <w:sz w:val="20"/>
                <w:szCs w:val="20"/>
              </w:rPr>
            </w:pPr>
            <w:r>
              <w:rPr>
                <w:rFonts w:eastAsia="Liberation Serif" w:cs="Times New Roman"/>
                <w:kern w:val="0"/>
                <w:sz w:val="20"/>
                <w:szCs w:val="20"/>
                <w:lang w:val="ru-RU" w:eastAsia="ru-RU" w:bidi="ar-SA"/>
              </w:rPr>
              <w:t>не менее 30 Мбит/с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Liberation Serif" w:cs="Times New Roman"/>
                <w:kern w:val="0"/>
                <w:sz w:val="20"/>
                <w:szCs w:val="20"/>
                <w:lang w:val="ru-RU" w:eastAsia="ru-RU" w:bidi="ar-SA"/>
              </w:rPr>
              <w:t>месяц</w:t>
            </w:r>
          </w:p>
        </w:tc>
        <w:tc>
          <w:tcPr>
            <w:tcW w:w="9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Liberation Serif" w:cs="Times New Roman"/>
                <w:kern w:val="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1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5" w:hRule="atLeast"/>
        </w:trPr>
        <w:tc>
          <w:tcPr>
            <w:tcW w:w="9074" w:type="dxa"/>
            <w:gridSpan w:val="6"/>
            <w:tcBorders/>
            <w:vAlign w:val="center"/>
          </w:tcPr>
          <w:p>
            <w:pPr>
              <w:pStyle w:val="17"/>
              <w:widowControl/>
              <w:suppressAutoHyphens w:val="true"/>
              <w:spacing w:before="0" w:after="0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41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contextualSpacing/>
        <w:jc w:val="right"/>
        <w:rPr>
          <w:rFonts w:eastAsia="Liberation Serif"/>
          <w:b/>
          <w:bCs/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>Приложение №2</w:t>
      </w:r>
    </w:p>
    <w:p>
      <w:pPr>
        <w:pStyle w:val="Normal"/>
        <w:spacing w:before="0" w:after="0"/>
        <w:contextualSpacing/>
        <w:jc w:val="right"/>
        <w:rPr>
          <w:b/>
          <w:bCs/>
          <w:sz w:val="20"/>
          <w:szCs w:val="20"/>
        </w:rPr>
      </w:pPr>
      <w:r>
        <w:rPr>
          <w:rFonts w:eastAsia="Liberation Serif"/>
          <w:b/>
          <w:sz w:val="20"/>
          <w:szCs w:val="20"/>
        </w:rPr>
        <w:t>к Договору №______________</w:t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jc w:val="center"/>
        <w:rPr>
          <w:rFonts w:ascii="Times New Roman" w:hAnsi="Times New Roman" w:eastAsia="Liberation Serif"/>
          <w:b/>
          <w:bCs/>
        </w:rPr>
      </w:pPr>
      <w:r>
        <w:rPr>
          <w:rFonts w:eastAsia="Liberation Serif"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jc w:val="center"/>
        <w:rPr>
          <w:rFonts w:ascii="Times New Roman" w:hAnsi="Times New Roman" w:eastAsia="Liberation Serif"/>
          <w:b/>
          <w:bCs/>
        </w:rPr>
      </w:pPr>
      <w:r>
        <w:rPr>
          <w:rFonts w:eastAsia="Liberation Serif"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jc w:val="center"/>
        <w:rPr>
          <w:rFonts w:ascii="Times New Roman" w:hAnsi="Times New Roman" w:eastAsia="Liberation Serif"/>
          <w:b/>
          <w:bCs/>
        </w:rPr>
      </w:pPr>
      <w:r>
        <w:rPr>
          <w:rFonts w:eastAsia="Liberation Serif" w:ascii="Times New Roman" w:hAnsi="Times New Roman"/>
          <w:b/>
          <w:bCs/>
        </w:rPr>
        <w:t>ТЕХНИЧЕСКОЕ ЗАДАНИЕ</w:t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ConsPlusNormal1"/>
        <w:ind w:firstLine="709"/>
        <w:jc w:val="both"/>
        <w:rPr>
          <w:rFonts w:ascii="Times New Roman" w:hAnsi="Times New Roman" w:cs="Times New Roman"/>
        </w:rPr>
      </w:pPr>
      <w:r>
        <w:rPr>
          <w:rFonts w:eastAsia="Liberation Serif" w:cs="Times New Roman" w:ascii="Times New Roman" w:hAnsi="Times New Roman"/>
        </w:rPr>
        <w:t>1. Оператор гарантирует высокую скорость доступа (гарантированная скорость) входящего трафика: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- </w:t>
      </w:r>
      <w:r>
        <w:rPr>
          <w:rFonts w:eastAsia="Liberation Serif"/>
          <w:b/>
          <w:bCs/>
          <w:sz w:val="20"/>
          <w:szCs w:val="20"/>
        </w:rPr>
        <w:t xml:space="preserve">не менее 30 Мбит/с </w:t>
      </w:r>
      <w:r>
        <w:rPr>
          <w:rFonts w:eastAsia="Liberation Serif"/>
          <w:sz w:val="20"/>
          <w:szCs w:val="20"/>
        </w:rPr>
        <w:t>на следующих объектах Заказчика: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-</w:t>
      </w:r>
      <w:r>
        <w:rPr>
          <w:rFonts w:eastAsia="Liberation Serif"/>
          <w:color w:themeColor="text1" w:val="000000"/>
          <w:sz w:val="20"/>
          <w:szCs w:val="20"/>
        </w:rPr>
        <w:t xml:space="preserve"> </w:t>
      </w:r>
      <w:r>
        <w:rPr>
          <w:rFonts w:eastAsia="Liberation Serif"/>
          <w:sz w:val="20"/>
          <w:szCs w:val="20"/>
        </w:rPr>
        <w:t>Административное здание ООО «Север», г. Лабытнанги, ул. Гагарина 45а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nsPlusNormal1"/>
        <w:ind w:hanging="0" w:left="709"/>
        <w:jc w:val="both"/>
        <w:rPr>
          <w:rFonts w:ascii="Times New Roman" w:hAnsi="Times New Roman" w:cs="Times New Roman"/>
        </w:rPr>
      </w:pPr>
      <w:r>
        <w:rPr>
          <w:rFonts w:eastAsia="Liberation Serif" w:cs="Times New Roman" w:ascii="Times New Roman" w:hAnsi="Times New Roman"/>
        </w:rPr>
        <w:t xml:space="preserve">2. </w:t>
      </w:r>
      <w:r>
        <w:rPr>
          <w:rFonts w:cs="Times New Roman" w:ascii="Times New Roman" w:hAnsi="Times New Roman"/>
        </w:rPr>
        <w:t>Оператор гарантирует скорость доступа (гарантированная скорость) исходящего трафика: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 </w:t>
      </w:r>
      <w:r>
        <w:rPr>
          <w:rFonts w:eastAsia="Liberation Serif"/>
          <w:sz w:val="20"/>
          <w:szCs w:val="20"/>
        </w:rPr>
        <w:t xml:space="preserve">- </w:t>
      </w:r>
      <w:r>
        <w:rPr>
          <w:rFonts w:eastAsia="Liberation Serif"/>
          <w:b/>
          <w:bCs/>
          <w:sz w:val="20"/>
          <w:szCs w:val="20"/>
        </w:rPr>
        <w:t>не менее 2 Мбит/с</w:t>
      </w:r>
      <w:r>
        <w:rPr>
          <w:rFonts w:eastAsia="Liberation Serif"/>
          <w:sz w:val="20"/>
          <w:szCs w:val="20"/>
        </w:rPr>
        <w:t>на следующих объектах Заказчика: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>-</w:t>
      </w:r>
      <w:r>
        <w:rPr>
          <w:rFonts w:eastAsia="Liberation Serif"/>
          <w:color w:themeColor="text1" w:val="000000"/>
          <w:sz w:val="20"/>
          <w:szCs w:val="20"/>
        </w:rPr>
        <w:t xml:space="preserve"> </w:t>
      </w:r>
      <w:r>
        <w:rPr>
          <w:rFonts w:eastAsia="Liberation Serif"/>
          <w:sz w:val="20"/>
          <w:szCs w:val="20"/>
        </w:rPr>
        <w:t>Административное здание ООО «Север», г. Лабытнанги, ул. Гагарина 45а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3. Время отсутствия доступа к услуге при технических неполадках должно быть не более 3 часов, обязательное предоставление «белого» статического </w:t>
      </w:r>
      <w:r>
        <w:rPr>
          <w:rFonts w:eastAsia="Liberation Serif"/>
          <w:sz w:val="20"/>
          <w:szCs w:val="20"/>
          <w:lang w:val="en-US"/>
        </w:rPr>
        <w:t>IP</w:t>
      </w:r>
      <w:r>
        <w:rPr>
          <w:rFonts w:eastAsia="Liberation Serif"/>
          <w:sz w:val="20"/>
          <w:szCs w:val="20"/>
        </w:rPr>
        <w:t xml:space="preserve"> адреса, неограниченный объём трафика (без ограничения по скорости), услуга должна предоставляться круглосуточно постоянно, 24 часа в сутки / 7 дней в неделю. Скорость исходящего трафика не менее 2 Мбит/с.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</w:rPr>
      </w:pPr>
      <w:r>
        <w:rPr>
          <w:rFonts w:eastAsia="Liberation Serif" w:cs="Times New Roman" w:ascii="Times New Roman" w:hAnsi="Times New Roman"/>
        </w:rPr>
        <w:t xml:space="preserve">- предоставление белого </w:t>
      </w:r>
      <w:r>
        <w:rPr>
          <w:rFonts w:eastAsia="Liberation Serif" w:cs="Times New Roman" w:ascii="Times New Roman" w:hAnsi="Times New Roman"/>
          <w:lang w:val="en-US"/>
        </w:rPr>
        <w:t>IP</w:t>
      </w:r>
      <w:r>
        <w:rPr>
          <w:rFonts w:eastAsia="Liberation Serif" w:cs="Times New Roman" w:ascii="Times New Roman" w:hAnsi="Times New Roman"/>
        </w:rPr>
        <w:t xml:space="preserve"> адреса.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4. В случае возникновения разногласий у Сторон по скорости </w:t>
      </w:r>
      <w:r>
        <w:rPr>
          <w:rFonts w:eastAsia="Liberation Serif"/>
          <w:bCs/>
          <w:sz w:val="20"/>
          <w:szCs w:val="20"/>
        </w:rPr>
        <w:t xml:space="preserve">доступа в сеть </w:t>
      </w:r>
      <w:r>
        <w:rPr>
          <w:rFonts w:eastAsia="Liberation Serif"/>
          <w:sz w:val="20"/>
          <w:szCs w:val="20"/>
        </w:rPr>
        <w:t>«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 xml:space="preserve">», скорость входящего и исходящего трафиков определяется средним значением скорости по результатам тестирования на трёх из перечисленных сайтах: </w:t>
      </w:r>
      <w:r>
        <w:rPr>
          <w:rFonts w:eastAsia="Liberation Serif"/>
          <w:sz w:val="20"/>
          <w:szCs w:val="20"/>
          <w:lang w:val="en-US"/>
        </w:rPr>
        <w:t>http</w:t>
      </w:r>
      <w:r>
        <w:rPr>
          <w:rFonts w:eastAsia="Liberation Serif"/>
          <w:sz w:val="20"/>
          <w:szCs w:val="20"/>
        </w:rPr>
        <w:t>://</w:t>
      </w:r>
      <w:r>
        <w:rPr>
          <w:rFonts w:eastAsia="Liberation Serif"/>
          <w:sz w:val="20"/>
          <w:szCs w:val="20"/>
          <w:lang w:val="en-US"/>
        </w:rPr>
        <w:t>pr</w:t>
      </w:r>
      <w:r>
        <w:rPr>
          <w:rFonts w:eastAsia="Liberation Serif"/>
          <w:sz w:val="20"/>
          <w:szCs w:val="20"/>
        </w:rPr>
        <w:t>-</w:t>
      </w:r>
      <w:r>
        <w:rPr>
          <w:rFonts w:eastAsia="Liberation Serif"/>
          <w:sz w:val="20"/>
          <w:szCs w:val="20"/>
          <w:lang w:val="en-US"/>
        </w:rPr>
        <w:t>cy</w:t>
      </w:r>
      <w:r>
        <w:rPr>
          <w:rFonts w:eastAsia="Liberation Serif"/>
          <w:sz w:val="20"/>
          <w:szCs w:val="20"/>
        </w:rPr>
        <w:t>.</w:t>
      </w:r>
      <w:r>
        <w:rPr>
          <w:rFonts w:eastAsia="Liberation Serif"/>
          <w:sz w:val="20"/>
          <w:szCs w:val="20"/>
          <w:lang w:val="en-US"/>
        </w:rPr>
        <w:t>ru</w:t>
      </w:r>
      <w:r>
        <w:rPr>
          <w:rFonts w:eastAsia="Liberation Serif"/>
          <w:sz w:val="20"/>
          <w:szCs w:val="20"/>
        </w:rPr>
        <w:t>/</w:t>
      </w:r>
      <w:r>
        <w:rPr>
          <w:rFonts w:eastAsia="Liberation Serif"/>
          <w:sz w:val="20"/>
          <w:szCs w:val="20"/>
          <w:lang w:val="en-US"/>
        </w:rPr>
        <w:t>speed</w:t>
      </w:r>
      <w:r>
        <w:rPr>
          <w:rFonts w:eastAsia="Liberation Serif"/>
          <w:sz w:val="20"/>
          <w:szCs w:val="20"/>
        </w:rPr>
        <w:t>_</w:t>
      </w:r>
      <w:r>
        <w:rPr>
          <w:rFonts w:eastAsia="Liberation Serif"/>
          <w:sz w:val="20"/>
          <w:szCs w:val="20"/>
          <w:lang w:val="en-US"/>
        </w:rPr>
        <w:t>test</w:t>
      </w:r>
      <w:r>
        <w:rPr>
          <w:rFonts w:eastAsia="Liberation Serif"/>
          <w:sz w:val="20"/>
          <w:szCs w:val="20"/>
        </w:rPr>
        <w:t>_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 xml:space="preserve">/, </w:t>
      </w:r>
      <w:hyperlink r:id="rId5" w:tgtFrame="http://speed.yoip.ru/">
        <w:r>
          <w:rPr>
            <w:rFonts w:eastAsia="Liberation Serif"/>
            <w:sz w:val="20"/>
            <w:szCs w:val="20"/>
            <w:lang w:val="en-US"/>
          </w:rPr>
          <w:t>http</w:t>
        </w:r>
        <w:r>
          <w:rPr>
            <w:rFonts w:eastAsia="Liberation Serif"/>
            <w:sz w:val="20"/>
            <w:szCs w:val="20"/>
          </w:rPr>
          <w:t>://</w:t>
        </w:r>
        <w:r>
          <w:rPr>
            <w:rFonts w:eastAsia="Liberation Serif"/>
            <w:sz w:val="20"/>
            <w:szCs w:val="20"/>
            <w:lang w:val="en-US"/>
          </w:rPr>
          <w:t>speed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yoip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ru</w:t>
        </w:r>
        <w:r>
          <w:rPr>
            <w:rFonts w:eastAsia="Liberation Serif"/>
            <w:sz w:val="20"/>
            <w:szCs w:val="20"/>
          </w:rPr>
          <w:t>/</w:t>
        </w:r>
      </w:hyperlink>
      <w:r>
        <w:rPr>
          <w:rFonts w:eastAsia="Liberation Serif"/>
          <w:sz w:val="20"/>
          <w:szCs w:val="20"/>
        </w:rPr>
        <w:t xml:space="preserve">, http://myconnect.ru/speed/, </w:t>
      </w:r>
      <w:hyperlink r:id="rId6" w:tgtFrame="http://2ip.ru/">
        <w:r>
          <w:rPr>
            <w:rFonts w:eastAsia="Liberation Serif"/>
            <w:sz w:val="20"/>
            <w:szCs w:val="20"/>
            <w:lang w:val="en-US"/>
          </w:rPr>
          <w:t>http</w:t>
        </w:r>
        <w:r>
          <w:rPr>
            <w:rFonts w:eastAsia="Liberation Serif"/>
            <w:sz w:val="20"/>
            <w:szCs w:val="20"/>
          </w:rPr>
          <w:t>://2</w:t>
        </w:r>
        <w:r>
          <w:rPr>
            <w:rFonts w:eastAsia="Liberation Serif"/>
            <w:sz w:val="20"/>
            <w:szCs w:val="20"/>
            <w:lang w:val="en-US"/>
          </w:rPr>
          <w:t>ip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ru</w:t>
        </w:r>
        <w:r>
          <w:rPr>
            <w:rFonts w:eastAsia="Liberation Serif"/>
            <w:sz w:val="20"/>
            <w:szCs w:val="20"/>
          </w:rPr>
          <w:t>/</w:t>
        </w:r>
      </w:hyperlink>
      <w:r>
        <w:rPr>
          <w:rFonts w:eastAsia="Liberation Serif"/>
          <w:sz w:val="20"/>
          <w:szCs w:val="20"/>
        </w:rPr>
        <w:t xml:space="preserve">, </w:t>
      </w:r>
      <w:hyperlink r:id="rId7" w:tgtFrame="http://www.testinternet.ru/">
        <w:r>
          <w:rPr>
            <w:rFonts w:eastAsia="Liberation Serif"/>
            <w:sz w:val="20"/>
            <w:szCs w:val="20"/>
          </w:rPr>
          <w:t>http://www.testinternet.ru/</w:t>
        </w:r>
      </w:hyperlink>
      <w:r>
        <w:rPr>
          <w:rFonts w:eastAsia="Liberation Serif"/>
          <w:sz w:val="20"/>
          <w:szCs w:val="20"/>
        </w:rPr>
        <w:t>, http://www speedtest.net /.</w:t>
      </w:r>
    </w:p>
    <w:p>
      <w:pPr>
        <w:pStyle w:val="Normal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1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sectPr>
      <w:footerReference w:type="default" r:id="rId8"/>
      <w:type w:val="nextPage"/>
      <w:pgSz w:w="11906" w:h="16838"/>
      <w:pgMar w:left="851" w:right="566" w:gutter="0" w:header="0" w:top="851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D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3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b24a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5b24ae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sid w:val="005b24ae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link w:val="31"/>
    <w:uiPriority w:val="9"/>
    <w:qFormat/>
    <w:rsid w:val="005b24ae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link w:val="41"/>
    <w:uiPriority w:val="9"/>
    <w:qFormat/>
    <w:rsid w:val="005b24ae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link w:val="51"/>
    <w:uiPriority w:val="9"/>
    <w:qFormat/>
    <w:rsid w:val="005b24ae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link w:val="61"/>
    <w:uiPriority w:val="9"/>
    <w:qFormat/>
    <w:rsid w:val="005b24ae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71"/>
    <w:uiPriority w:val="9"/>
    <w:qFormat/>
    <w:rsid w:val="005b24ae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link w:val="81"/>
    <w:uiPriority w:val="9"/>
    <w:qFormat/>
    <w:rsid w:val="005b24ae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link w:val="91"/>
    <w:uiPriority w:val="9"/>
    <w:qFormat/>
    <w:rsid w:val="005b24ae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sid w:val="005b24ae"/>
    <w:rPr>
      <w:sz w:val="48"/>
      <w:szCs w:val="48"/>
    </w:rPr>
  </w:style>
  <w:style w:type="character" w:styleId="Style14" w:customStyle="1">
    <w:name w:val="Подзаголовок Знак"/>
    <w:basedOn w:val="DefaultParagraphFont"/>
    <w:uiPriority w:val="11"/>
    <w:qFormat/>
    <w:rsid w:val="005b24ae"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sid w:val="005b24ae"/>
    <w:rPr>
      <w:i/>
    </w:rPr>
  </w:style>
  <w:style w:type="character" w:styleId="Style15" w:customStyle="1">
    <w:name w:val="Выделенная цитата Знак"/>
    <w:link w:val="IntenseQuote"/>
    <w:uiPriority w:val="30"/>
    <w:qFormat/>
    <w:rsid w:val="005b24ae"/>
    <w:rPr>
      <w:i/>
    </w:rPr>
  </w:style>
  <w:style w:type="character" w:styleId="HeaderChar" w:customStyle="1">
    <w:name w:val="Header Char"/>
    <w:basedOn w:val="DefaultParagraphFont"/>
    <w:uiPriority w:val="99"/>
    <w:qFormat/>
    <w:rsid w:val="005b24ae"/>
    <w:rPr/>
  </w:style>
  <w:style w:type="character" w:styleId="FooterChar" w:customStyle="1">
    <w:name w:val="Footer Char"/>
    <w:basedOn w:val="DefaultParagraphFont"/>
    <w:uiPriority w:val="99"/>
    <w:qFormat/>
    <w:rsid w:val="005b24ae"/>
    <w:rPr/>
  </w:style>
  <w:style w:type="character" w:styleId="CaptionChar" w:customStyle="1">
    <w:name w:val="Caption Char"/>
    <w:uiPriority w:val="99"/>
    <w:qFormat/>
    <w:rsid w:val="005b24ae"/>
    <w:rPr/>
  </w:style>
  <w:style w:type="character" w:styleId="Style16" w:customStyle="1">
    <w:name w:val="Текст сноски Знак"/>
    <w:uiPriority w:val="99"/>
    <w:qFormat/>
    <w:rsid w:val="005b24ae"/>
    <w:rPr>
      <w:sz w:val="18"/>
    </w:rPr>
  </w:style>
  <w:style w:type="character" w:styleId="Style17">
    <w:name w:val="Символ сноски"/>
    <w:uiPriority w:val="99"/>
    <w:unhideWhenUsed/>
    <w:qFormat/>
    <w:rsid w:val="005b24a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8" w:customStyle="1">
    <w:name w:val="Текст концевой сноски Знак"/>
    <w:uiPriority w:val="99"/>
    <w:qFormat/>
    <w:rsid w:val="005b24ae"/>
    <w:rPr>
      <w:sz w:val="20"/>
    </w:rPr>
  </w:style>
  <w:style w:type="character" w:styleId="Style19">
    <w:name w:val="Символ концевой сноски"/>
    <w:uiPriority w:val="99"/>
    <w:semiHidden/>
    <w:unhideWhenUsed/>
    <w:qFormat/>
    <w:rsid w:val="005b24a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 w:customStyle="1">
    <w:name w:val="Заголовок 1 Знак"/>
    <w:link w:val="111"/>
    <w:uiPriority w:val="9"/>
    <w:qFormat/>
    <w:rsid w:val="005b24ae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1" w:customStyle="1">
    <w:name w:val="Заголовок 2 Знак"/>
    <w:link w:val="211"/>
    <w:uiPriority w:val="9"/>
    <w:qFormat/>
    <w:rsid w:val="005b24ae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Style20" w:customStyle="1">
    <w:name w:val="Дата Знак"/>
    <w:link w:val="Date"/>
    <w:uiPriority w:val="99"/>
    <w:qFormat/>
    <w:rsid w:val="005b24ae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21" w:customStyle="1">
    <w:name w:val="Верхний колонтитул Знак"/>
    <w:link w:val="12"/>
    <w:uiPriority w:val="99"/>
    <w:qFormat/>
    <w:rsid w:val="005b24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Нижний колонтитул Знак"/>
    <w:link w:val="13"/>
    <w:uiPriority w:val="99"/>
    <w:semiHidden/>
    <w:qFormat/>
    <w:rsid w:val="005b24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uiPriority w:val="99"/>
    <w:qFormat/>
    <w:rsid w:val="005b24ae"/>
    <w:rPr>
      <w:rFonts w:ascii="Times New Roman" w:hAnsi="Times New Roman" w:cs="Times New Roman"/>
    </w:rPr>
  </w:style>
  <w:style w:type="character" w:styleId="Hyperlink">
    <w:name w:val="Hyperlink"/>
    <w:uiPriority w:val="99"/>
    <w:rsid w:val="005b24ae"/>
    <w:rPr>
      <w:rFonts w:cs="Times New Roman"/>
      <w:color w:val="0000FF"/>
      <w:u w:val="single"/>
    </w:rPr>
  </w:style>
  <w:style w:type="character" w:styleId="Apple-converted-space" w:customStyle="1">
    <w:name w:val="apple-converted-space"/>
    <w:basedOn w:val="DefaultParagraphFont"/>
    <w:qFormat/>
    <w:rsid w:val="005b24ae"/>
    <w:rPr/>
  </w:style>
  <w:style w:type="character" w:styleId="Style23" w:customStyle="1">
    <w:name w:val="Основной текст Знак"/>
    <w:uiPriority w:val="99"/>
    <w:qFormat/>
    <w:rsid w:val="005b24a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24" w:customStyle="1">
    <w:name w:val="Основной текст с отступом Знак"/>
    <w:qFormat/>
    <w:rsid w:val="005b24a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25" w:customStyle="1">
    <w:name w:val="Заголовок Знак"/>
    <w:qFormat/>
    <w:rsid w:val="005b24ae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" w:customStyle="1">
    <w:name w:val="Основной текст 3 Знак"/>
    <w:link w:val="BodyText3"/>
    <w:qFormat/>
    <w:rsid w:val="005b24ae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2" w:customStyle="1">
    <w:name w:val="Основной текст с отступом 2 Знак"/>
    <w:link w:val="BodyTextIndent2"/>
    <w:uiPriority w:val="99"/>
    <w:qFormat/>
    <w:rsid w:val="005b24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lainText" w:customStyle="1">
    <w:name w:val="Plain Text Знак"/>
    <w:link w:val="15"/>
    <w:qFormat/>
    <w:rsid w:val="005b24ae"/>
    <w:rPr>
      <w:rFonts w:ascii="Courier New" w:hAnsi="Courier New" w:cs="Courier New"/>
    </w:rPr>
  </w:style>
  <w:style w:type="character" w:styleId="Mw-headline" w:customStyle="1">
    <w:name w:val="mw-headline"/>
    <w:basedOn w:val="DefaultParagraphFont"/>
    <w:qFormat/>
    <w:rsid w:val="005b24ae"/>
    <w:rPr/>
  </w:style>
  <w:style w:type="character" w:styleId="Mw-editsection" w:customStyle="1">
    <w:name w:val="mw-editsection"/>
    <w:basedOn w:val="DefaultParagraphFont"/>
    <w:qFormat/>
    <w:rsid w:val="005b24ae"/>
    <w:rPr/>
  </w:style>
  <w:style w:type="character" w:styleId="Mw-editsection-bracket" w:customStyle="1">
    <w:name w:val="mw-editsection-bracket"/>
    <w:basedOn w:val="DefaultParagraphFont"/>
    <w:qFormat/>
    <w:rsid w:val="005b24ae"/>
    <w:rPr/>
  </w:style>
  <w:style w:type="character" w:styleId="Style26" w:customStyle="1">
    <w:name w:val="Текст выноски Знак"/>
    <w:link w:val="BalloonText"/>
    <w:uiPriority w:val="99"/>
    <w:semiHidden/>
    <w:qFormat/>
    <w:rsid w:val="005b24ae"/>
    <w:rPr>
      <w:rFonts w:ascii="Tahoma" w:hAnsi="Tahoma" w:eastAsia="Calibri" w:cs="Tahoma"/>
      <w:sz w:val="16"/>
      <w:szCs w:val="16"/>
    </w:rPr>
  </w:style>
  <w:style w:type="character" w:styleId="Techname" w:customStyle="1">
    <w:name w:val="techname"/>
    <w:basedOn w:val="DefaultParagraphFont"/>
    <w:qFormat/>
    <w:rsid w:val="005b24ae"/>
    <w:rPr/>
  </w:style>
  <w:style w:type="character" w:styleId="Apple-style-span" w:customStyle="1">
    <w:name w:val="apple-style-span"/>
    <w:qFormat/>
    <w:rsid w:val="005b24ae"/>
    <w:rPr>
      <w:rFonts w:ascii="Times New Roman" w:hAnsi="Times New Roman" w:cs="Times New Roman"/>
    </w:rPr>
  </w:style>
  <w:style w:type="character" w:styleId="23" w:customStyle="1">
    <w:name w:val="Основной текст (2)_"/>
    <w:link w:val="25"/>
    <w:qFormat/>
    <w:rsid w:val="005b24ae"/>
    <w:rPr>
      <w:shd w:fill="FFFFFF" w:val="clear"/>
    </w:rPr>
  </w:style>
  <w:style w:type="character" w:styleId="FontStyle15" w:customStyle="1">
    <w:name w:val="Font Style15"/>
    <w:qFormat/>
    <w:rsid w:val="005b24ae"/>
    <w:rPr>
      <w:rFonts w:ascii="Times New Roman" w:hAnsi="Times New Roman" w:cs="Times New Roman"/>
      <w:b/>
      <w:bCs/>
      <w:sz w:val="22"/>
      <w:szCs w:val="22"/>
    </w:rPr>
  </w:style>
  <w:style w:type="character" w:styleId="FontStyle16" w:customStyle="1">
    <w:name w:val="Font Style16"/>
    <w:qFormat/>
    <w:rsid w:val="005b24ae"/>
    <w:rPr>
      <w:rFonts w:ascii="Times New Roman" w:hAnsi="Times New Roman" w:cs="Times New Roman"/>
      <w:sz w:val="22"/>
      <w:szCs w:val="22"/>
    </w:rPr>
  </w:style>
  <w:style w:type="character" w:styleId="FontStyle11" w:customStyle="1">
    <w:name w:val="Font Style11"/>
    <w:qFormat/>
    <w:rsid w:val="005b24ae"/>
    <w:rPr>
      <w:rFonts w:ascii="Times New Roman" w:hAnsi="Times New Roman" w:cs="Times New Roman"/>
      <w:b/>
      <w:bCs/>
      <w:sz w:val="22"/>
      <w:szCs w:val="22"/>
    </w:rPr>
  </w:style>
  <w:style w:type="character" w:styleId="Strong">
    <w:name w:val="Strong"/>
    <w:uiPriority w:val="22"/>
    <w:qFormat/>
    <w:rsid w:val="005b24ae"/>
    <w:rPr>
      <w:b/>
      <w:bCs/>
    </w:rPr>
  </w:style>
  <w:style w:type="character" w:styleId="Style27" w:customStyle="1">
    <w:name w:val="Абзац списка Знак"/>
    <w:link w:val="ListParagraph"/>
    <w:uiPriority w:val="34"/>
    <w:qFormat/>
    <w:rsid w:val="005b24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8" w:customStyle="1">
    <w:name w:val="Без интервала Знак"/>
    <w:link w:val="NoSpacing"/>
    <w:uiPriority w:val="1"/>
    <w:qFormat/>
    <w:rsid w:val="005b24ae"/>
    <w:rPr>
      <w:rFonts w:ascii="Times New Roman" w:hAnsi="Times New Roman" w:eastAsia="Times New Roman"/>
      <w:sz w:val="24"/>
      <w:szCs w:val="24"/>
      <w:lang w:bidi="ar-SA"/>
    </w:rPr>
  </w:style>
  <w:style w:type="character" w:styleId="ConsPlusNormal" w:customStyle="1">
    <w:name w:val="ConsPlusNormal Знак"/>
    <w:link w:val="ConsPlusNormal1"/>
    <w:qFormat/>
    <w:rsid w:val="005b24ae"/>
    <w:rPr>
      <w:rFonts w:ascii="Arial" w:hAnsi="Arial" w:eastAsia="Times New Roman" w:cs="Arial"/>
      <w:lang w:val="ru-RU" w:eastAsia="ru-RU" w:bidi="ar-SA"/>
    </w:rPr>
  </w:style>
  <w:style w:type="character" w:styleId="Heading1Char1" w:customStyle="1">
    <w:name w:val="Heading 1 Char1"/>
    <w:uiPriority w:val="99"/>
    <w:qFormat/>
    <w:rsid w:val="005b24ae"/>
    <w:rPr>
      <w:rFonts w:ascii="Arial" w:hAnsi="Arial"/>
      <w:b/>
      <w:sz w:val="24"/>
      <w:lang w:val="ru-RU" w:eastAsia="ru-RU"/>
    </w:rPr>
  </w:style>
  <w:style w:type="character" w:styleId="Pinkbg1" w:customStyle="1">
    <w:name w:val="pinkbg1"/>
    <w:qFormat/>
    <w:rsid w:val="005b24ae"/>
    <w:rPr>
      <w:shd w:fill="FDD7C9" w:val="clear"/>
    </w:rPr>
  </w:style>
  <w:style w:type="character" w:styleId="FontStyle29" w:customStyle="1">
    <w:name w:val="Font Style29"/>
    <w:uiPriority w:val="99"/>
    <w:qFormat/>
    <w:rsid w:val="005b24ae"/>
    <w:rPr>
      <w:rFonts w:ascii="Times New Roman" w:hAnsi="Times New Roman" w:cs="Times New Roman"/>
      <w:sz w:val="22"/>
      <w:szCs w:val="22"/>
    </w:rPr>
  </w:style>
  <w:style w:type="character" w:styleId="8" w:customStyle="1">
    <w:name w:val="Основной текст + 8"/>
    <w:basedOn w:val="DefaultParagraphFont"/>
    <w:uiPriority w:val="99"/>
    <w:qFormat/>
    <w:rsid w:val="005b24ae"/>
    <w:rPr>
      <w:rFonts w:ascii="Times New Roman" w:hAnsi="Times New Roman" w:cs="Times New Roman"/>
      <w:strike w:val="false"/>
      <w:dstrike w:val="false"/>
      <w:spacing w:val="3"/>
      <w:sz w:val="17"/>
      <w:szCs w:val="17"/>
      <w:u w:val="none"/>
    </w:rPr>
  </w:style>
  <w:style w:type="character" w:styleId="FontStyle22" w:customStyle="1">
    <w:name w:val="Font Style22"/>
    <w:basedOn w:val="DefaultParagraphFont"/>
    <w:uiPriority w:val="99"/>
    <w:qFormat/>
    <w:rsid w:val="005b24ae"/>
    <w:rPr>
      <w:rFonts w:ascii="Times New Roman" w:hAnsi="Times New Roman" w:cs="Times New Roman"/>
      <w:sz w:val="20"/>
      <w:szCs w:val="20"/>
    </w:rPr>
  </w:style>
  <w:style w:type="character" w:styleId="Preformatted" w:customStyle="1">
    <w:name w:val="Preformatted Знак"/>
    <w:link w:val="Preformatted1"/>
    <w:qFormat/>
    <w:rsid w:val="005b24ae"/>
    <w:rPr>
      <w:rFonts w:ascii="Courier New" w:hAnsi="Courier New" w:eastAsia="Times New Roman"/>
    </w:rPr>
  </w:style>
  <w:style w:type="character" w:styleId="24" w:customStyle="1">
    <w:name w:val="Основной текст 2 Знак"/>
    <w:basedOn w:val="DefaultParagraphFont"/>
    <w:link w:val="BodyText2"/>
    <w:uiPriority w:val="99"/>
    <w:semiHidden/>
    <w:qFormat/>
    <w:rsid w:val="005b24ae"/>
    <w:rPr>
      <w:rFonts w:ascii="Times New Roman" w:hAnsi="Times New Roman" w:eastAsia="Times New Roman"/>
      <w:sz w:val="24"/>
      <w:szCs w:val="24"/>
    </w:rPr>
  </w:style>
  <w:style w:type="character" w:styleId="Dropdown-user-namefirst-letter" w:customStyle="1">
    <w:name w:val="dropdown-user-name__first-letter"/>
    <w:basedOn w:val="DefaultParagraphFont"/>
    <w:qFormat/>
    <w:rsid w:val="005b24ae"/>
    <w:rPr/>
  </w:style>
  <w:style w:type="character" w:styleId="Textspanview" w:customStyle="1">
    <w:name w:val="textspanview"/>
    <w:qFormat/>
    <w:rsid w:val="005b24ae"/>
    <w:rPr>
      <w:rFonts w:ascii="Arial" w:hAnsi="Arial" w:eastAsia="Arial" w:cs="Arial"/>
      <w:b/>
      <w:bCs/>
      <w:sz w:val="24"/>
      <w:szCs w:val="24"/>
    </w:rPr>
  </w:style>
  <w:style w:type="paragraph" w:styleId="Style2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23"/>
    <w:uiPriority w:val="99"/>
    <w:rsid w:val="005b24ae"/>
    <w:pPr>
      <w:jc w:val="both"/>
    </w:pPr>
    <w:rPr>
      <w:lang w:eastAsia="ar-SA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ucida Sans"/>
    </w:rPr>
  </w:style>
  <w:style w:type="paragraph" w:styleId="31" w:customStyle="1">
    <w:name w:val="Заголовок 31"/>
    <w:basedOn w:val="Normal"/>
    <w:next w:val="Normal"/>
    <w:link w:val="Heading3Char"/>
    <w:uiPriority w:val="9"/>
    <w:unhideWhenUsed/>
    <w:qFormat/>
    <w:rsid w:val="005b24ae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1" w:customStyle="1">
    <w:name w:val="Заголовок 41"/>
    <w:basedOn w:val="Normal"/>
    <w:next w:val="Normal"/>
    <w:link w:val="Heading4Char"/>
    <w:uiPriority w:val="9"/>
    <w:unhideWhenUsed/>
    <w:qFormat/>
    <w:rsid w:val="005b24ae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Normal"/>
    <w:next w:val="Normal"/>
    <w:link w:val="Heading5Char"/>
    <w:uiPriority w:val="9"/>
    <w:unhideWhenUsed/>
    <w:qFormat/>
    <w:rsid w:val="005b24ae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1" w:customStyle="1">
    <w:name w:val="Заголовок 61"/>
    <w:basedOn w:val="Normal"/>
    <w:next w:val="Normal"/>
    <w:link w:val="Heading6Char"/>
    <w:uiPriority w:val="9"/>
    <w:unhideWhenUsed/>
    <w:qFormat/>
    <w:rsid w:val="005b24ae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" w:customStyle="1">
    <w:name w:val="Заголовок 71"/>
    <w:basedOn w:val="Normal"/>
    <w:next w:val="Normal"/>
    <w:link w:val="Heading7Char"/>
    <w:uiPriority w:val="9"/>
    <w:unhideWhenUsed/>
    <w:qFormat/>
    <w:rsid w:val="005b24ae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" w:customStyle="1">
    <w:name w:val="Заголовок 81"/>
    <w:basedOn w:val="Normal"/>
    <w:next w:val="Normal"/>
    <w:link w:val="Heading8Char"/>
    <w:uiPriority w:val="9"/>
    <w:unhideWhenUsed/>
    <w:qFormat/>
    <w:rsid w:val="005b24ae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1" w:customStyle="1">
    <w:name w:val="Заголовок 91"/>
    <w:basedOn w:val="Normal"/>
    <w:next w:val="Normal"/>
    <w:link w:val="Heading9Char"/>
    <w:uiPriority w:val="9"/>
    <w:unhideWhenUsed/>
    <w:qFormat/>
    <w:rsid w:val="005b24ae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Subtitle">
    <w:name w:val="Subtitle"/>
    <w:basedOn w:val="Normal"/>
    <w:next w:val="Normal"/>
    <w:link w:val="Style14"/>
    <w:uiPriority w:val="11"/>
    <w:qFormat/>
    <w:rsid w:val="005b24ae"/>
    <w:pPr>
      <w:spacing w:before="200" w:after="200"/>
    </w:pPr>
    <w:rPr/>
  </w:style>
  <w:style w:type="paragraph" w:styleId="Quote">
    <w:name w:val="Quote"/>
    <w:basedOn w:val="Normal"/>
    <w:next w:val="Normal"/>
    <w:link w:val="2"/>
    <w:uiPriority w:val="29"/>
    <w:qFormat/>
    <w:rsid w:val="005b24ae"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15"/>
    <w:uiPriority w:val="30"/>
    <w:qFormat/>
    <w:rsid w:val="005b24a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1" w:customStyle="1">
    <w:name w:val="Название объекта1"/>
    <w:basedOn w:val="Normal"/>
    <w:next w:val="Normal"/>
    <w:uiPriority w:val="35"/>
    <w:semiHidden/>
    <w:unhideWhenUsed/>
    <w:qFormat/>
    <w:rsid w:val="005b24ae"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FootnoteText">
    <w:name w:val="Footnote Text"/>
    <w:basedOn w:val="Normal"/>
    <w:link w:val="Style16"/>
    <w:uiPriority w:val="99"/>
    <w:semiHidden/>
    <w:unhideWhenUsed/>
    <w:rsid w:val="005b24ae"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8"/>
    <w:uiPriority w:val="99"/>
    <w:semiHidden/>
    <w:unhideWhenUsed/>
    <w:rsid w:val="005b24ae"/>
    <w:pPr/>
    <w:rPr>
      <w:sz w:val="20"/>
    </w:rPr>
  </w:style>
  <w:style w:type="paragraph" w:styleId="TOC1">
    <w:name w:val="TOC 1"/>
    <w:basedOn w:val="Normal"/>
    <w:next w:val="Normal"/>
    <w:uiPriority w:val="39"/>
    <w:unhideWhenUsed/>
    <w:rsid w:val="005b24ae"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rsid w:val="005b24ae"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rsid w:val="005b24ae"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rsid w:val="005b24ae"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rsid w:val="005b24ae"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rsid w:val="005b24ae"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rsid w:val="005b24ae"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rsid w:val="005b24ae"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rsid w:val="005b24ae"/>
    <w:pPr>
      <w:spacing w:before="0" w:after="57"/>
      <w:ind w:left="2268"/>
    </w:pPr>
    <w:rPr/>
  </w:style>
  <w:style w:type="paragraph" w:styleId="IndexHeading">
    <w:name w:val="Index Heading"/>
    <w:basedOn w:val="Style29"/>
    <w:pPr/>
    <w:rPr/>
  </w:style>
  <w:style w:type="paragraph" w:styleId="TOCHeading">
    <w:name w:val="TOC Heading"/>
    <w:uiPriority w:val="39"/>
    <w:unhideWhenUsed/>
    <w:qFormat/>
    <w:rsid w:val="005b24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next w:val="Normal"/>
    <w:uiPriority w:val="99"/>
    <w:unhideWhenUsed/>
    <w:rsid w:val="005b24ae"/>
    <w:pPr/>
    <w:rPr/>
  </w:style>
  <w:style w:type="paragraph" w:styleId="111" w:customStyle="1">
    <w:name w:val="Заголовок 11"/>
    <w:basedOn w:val="Normal"/>
    <w:next w:val="Normal"/>
    <w:link w:val="1"/>
    <w:uiPriority w:val="9"/>
    <w:qFormat/>
    <w:rsid w:val="005b24ae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1" w:customStyle="1">
    <w:name w:val="Заголовок 21"/>
    <w:basedOn w:val="Normal"/>
    <w:next w:val="Normal"/>
    <w:link w:val="21"/>
    <w:uiPriority w:val="9"/>
    <w:unhideWhenUsed/>
    <w:qFormat/>
    <w:rsid w:val="005b24ae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Date">
    <w:name w:val="Date"/>
    <w:basedOn w:val="Normal"/>
    <w:next w:val="Normal"/>
    <w:link w:val="Style20"/>
    <w:uiPriority w:val="99"/>
    <w:qFormat/>
    <w:rsid w:val="005b24ae"/>
    <w:pPr>
      <w:spacing w:before="0" w:after="60"/>
      <w:jc w:val="both"/>
    </w:pPr>
    <w:rPr>
      <w:szCs w:val="20"/>
    </w:rPr>
  </w:style>
  <w:style w:type="paragraph" w:styleId="Style31" w:customStyle="1">
    <w:name w:val="Обратный адрес"/>
    <w:basedOn w:val="Normal"/>
    <w:qFormat/>
    <w:rsid w:val="005b24ae"/>
    <w:pPr>
      <w:jc w:val="center"/>
    </w:pPr>
    <w:rPr>
      <w:rFonts w:ascii="Garamond" w:hAnsi="Garamond"/>
      <w:spacing w:val="-3"/>
      <w:sz w:val="20"/>
      <w:szCs w:val="20"/>
      <w:lang w:eastAsia="en-US"/>
    </w:rPr>
  </w:style>
  <w:style w:type="paragraph" w:styleId="12" w:customStyle="1">
    <w:name w:val="Верхний колонтитул1"/>
    <w:basedOn w:val="Normal"/>
    <w:link w:val="Style21"/>
    <w:uiPriority w:val="99"/>
    <w:unhideWhenUsed/>
    <w:qFormat/>
    <w:rsid w:val="005b24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3" w:customStyle="1">
    <w:name w:val="Нижний колонтитул1"/>
    <w:basedOn w:val="Normal"/>
    <w:link w:val="Style22"/>
    <w:uiPriority w:val="99"/>
    <w:semiHidden/>
    <w:unhideWhenUsed/>
    <w:qFormat/>
    <w:rsid w:val="005b24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link w:val="Style28"/>
    <w:uiPriority w:val="1"/>
    <w:qFormat/>
    <w:rsid w:val="005b24a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link w:val="Style27"/>
    <w:uiPriority w:val="34"/>
    <w:qFormat/>
    <w:rsid w:val="005b24ae"/>
    <w:pPr>
      <w:spacing w:before="0" w:after="0"/>
      <w:ind w:left="720"/>
      <w:contextualSpacing/>
    </w:pPr>
    <w:rPr/>
  </w:style>
  <w:style w:type="paragraph" w:styleId="BodyTextIndent">
    <w:name w:val="Body Text Indent"/>
    <w:basedOn w:val="Normal"/>
    <w:link w:val="Style24"/>
    <w:rsid w:val="005b24ae"/>
    <w:pPr>
      <w:spacing w:before="0" w:after="120"/>
      <w:ind w:left="283"/>
    </w:pPr>
    <w:rPr>
      <w:lang w:eastAsia="ar-SA"/>
    </w:rPr>
  </w:style>
  <w:style w:type="paragraph" w:styleId="Title">
    <w:name w:val="Title"/>
    <w:basedOn w:val="Normal"/>
    <w:link w:val="Style25"/>
    <w:qFormat/>
    <w:rsid w:val="005b24ae"/>
    <w:pPr>
      <w:jc w:val="center"/>
    </w:pPr>
    <w:rPr>
      <w:b/>
      <w:bCs/>
    </w:rPr>
  </w:style>
  <w:style w:type="paragraph" w:styleId="212" w:customStyle="1">
    <w:name w:val="Основной текст 21"/>
    <w:basedOn w:val="Normal"/>
    <w:qFormat/>
    <w:rsid w:val="005b24ae"/>
    <w:pPr>
      <w:ind w:firstLine="851"/>
      <w:jc w:val="both"/>
    </w:pPr>
    <w:rPr>
      <w:szCs w:val="20"/>
    </w:rPr>
  </w:style>
  <w:style w:type="paragraph" w:styleId="ConsPlusNormal1" w:customStyle="1">
    <w:name w:val="ConsPlusNormal"/>
    <w:link w:val="ConsPlusNormal"/>
    <w:qFormat/>
    <w:rsid w:val="005b24ae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3">
    <w:name w:val="Body Text 3"/>
    <w:basedOn w:val="Normal"/>
    <w:link w:val="3"/>
    <w:unhideWhenUsed/>
    <w:qFormat/>
    <w:rsid w:val="005b24ae"/>
    <w:pPr>
      <w:spacing w:before="0" w:after="120"/>
    </w:pPr>
    <w:rPr>
      <w:sz w:val="16"/>
      <w:szCs w:val="16"/>
    </w:rPr>
  </w:style>
  <w:style w:type="paragraph" w:styleId="14" w:customStyle="1">
    <w:name w:val="Стиль1"/>
    <w:basedOn w:val="Normal"/>
    <w:qFormat/>
    <w:rsid w:val="005b24ae"/>
    <w:pPr>
      <w:keepNext w:val="true"/>
      <w:keepLines/>
      <w:widowControl w:val="false"/>
      <w:numPr>
        <w:ilvl w:val="0"/>
        <w:numId w:val="1"/>
      </w:numPr>
      <w:suppressLineNumbers/>
      <w:spacing w:before="0" w:after="60"/>
    </w:pPr>
    <w:rPr>
      <w:b/>
      <w:sz w:val="28"/>
    </w:rPr>
  </w:style>
  <w:style w:type="paragraph" w:styleId="32" w:customStyle="1">
    <w:name w:val="Стиль3"/>
    <w:basedOn w:val="BodyTextIndent2"/>
    <w:qFormat/>
    <w:rsid w:val="005b24ae"/>
    <w:pPr>
      <w:widowControl w:val="false"/>
      <w:numPr>
        <w:ilvl w:val="2"/>
        <w:numId w:val="1"/>
      </w:numPr>
      <w:spacing w:lineRule="auto" w:line="240" w:before="0" w:after="0"/>
      <w:jc w:val="both"/>
    </w:pPr>
    <w:rPr>
      <w:szCs w:val="20"/>
    </w:rPr>
  </w:style>
  <w:style w:type="paragraph" w:styleId="BodyTextIndent2">
    <w:name w:val="Body Text Indent 2"/>
    <w:basedOn w:val="Normal"/>
    <w:link w:val="22"/>
    <w:uiPriority w:val="99"/>
    <w:unhideWhenUsed/>
    <w:qFormat/>
    <w:rsid w:val="005b24ae"/>
    <w:pPr>
      <w:spacing w:lineRule="auto" w:line="480" w:before="0" w:after="120"/>
      <w:ind w:left="283"/>
    </w:pPr>
    <w:rPr/>
  </w:style>
  <w:style w:type="paragraph" w:styleId="15" w:customStyle="1">
    <w:name w:val="Текст1"/>
    <w:basedOn w:val="Normal"/>
    <w:link w:val="PlainText"/>
    <w:qFormat/>
    <w:rsid w:val="005b24ae"/>
    <w:pPr/>
    <w:rPr>
      <w:rFonts w:ascii="Courier New" w:hAnsi="Courier New" w:eastAsia="Calibri"/>
      <w:sz w:val="20"/>
      <w:szCs w:val="20"/>
    </w:rPr>
  </w:style>
  <w:style w:type="paragraph" w:styleId="BalloonText">
    <w:name w:val="Balloon Text"/>
    <w:basedOn w:val="Normal"/>
    <w:link w:val="Style26"/>
    <w:uiPriority w:val="99"/>
    <w:semiHidden/>
    <w:unhideWhenUsed/>
    <w:qFormat/>
    <w:rsid w:val="005b24ae"/>
    <w:pPr/>
    <w:rPr>
      <w:rFonts w:ascii="Tahoma" w:hAnsi="Tahoma" w:eastAsia="Calibri"/>
      <w:sz w:val="16"/>
      <w:szCs w:val="16"/>
    </w:rPr>
  </w:style>
  <w:style w:type="paragraph" w:styleId="Style32" w:customStyle="1">
    <w:name w:val="обычный"/>
    <w:basedOn w:val="Normal"/>
    <w:qFormat/>
    <w:rsid w:val="005b24ae"/>
    <w:pPr/>
    <w:rPr>
      <w:color w:val="000000"/>
      <w:sz w:val="20"/>
      <w:szCs w:val="20"/>
    </w:rPr>
  </w:style>
  <w:style w:type="paragraph" w:styleId="25" w:customStyle="1">
    <w:name w:val="Основной текст (2)"/>
    <w:basedOn w:val="Normal"/>
    <w:link w:val="23"/>
    <w:qFormat/>
    <w:rsid w:val="005b24ae"/>
    <w:pPr>
      <w:widowControl w:val="false"/>
      <w:shd w:val="clear" w:color="auto" w:fill="FFFFFF"/>
      <w:spacing w:lineRule="exact" w:line="254" w:before="0" w:after="240"/>
      <w:ind w:hanging="340"/>
      <w:jc w:val="center"/>
    </w:pPr>
    <w:rPr>
      <w:rFonts w:ascii="Calibri" w:hAnsi="Calibri" w:eastAsia="Calibri"/>
      <w:sz w:val="20"/>
      <w:szCs w:val="20"/>
      <w:shd w:fill="FFFFFF" w:val="clear"/>
    </w:rPr>
  </w:style>
  <w:style w:type="paragraph" w:styleId="Style91" w:customStyle="1">
    <w:name w:val="Style9"/>
    <w:basedOn w:val="Normal"/>
    <w:qFormat/>
    <w:rsid w:val="005b24ae"/>
    <w:pPr>
      <w:widowControl w:val="false"/>
      <w:spacing w:lineRule="exact" w:line="226"/>
    </w:pPr>
    <w:rPr/>
  </w:style>
  <w:style w:type="paragraph" w:styleId="Style210" w:customStyle="1">
    <w:name w:val="Style2"/>
    <w:basedOn w:val="Normal"/>
    <w:qFormat/>
    <w:rsid w:val="005b24ae"/>
    <w:pPr>
      <w:widowControl w:val="false"/>
      <w:spacing w:lineRule="exact" w:line="259"/>
      <w:jc w:val="center"/>
    </w:pPr>
    <w:rPr/>
  </w:style>
  <w:style w:type="paragraph" w:styleId="321" w:customStyle="1">
    <w:name w:val="Основной текст с отступом 32"/>
    <w:basedOn w:val="Normal"/>
    <w:uiPriority w:val="99"/>
    <w:qFormat/>
    <w:rsid w:val="005b24ae"/>
    <w:pPr>
      <w:ind w:firstLine="567"/>
      <w:jc w:val="both"/>
    </w:pPr>
    <w:rPr>
      <w:rFonts w:eastAsia="Calibri"/>
      <w:szCs w:val="20"/>
      <w:lang w:eastAsia="ar-SA"/>
    </w:rPr>
  </w:style>
  <w:style w:type="paragraph" w:styleId="NormalWeb">
    <w:name w:val="Normal (Web)"/>
    <w:basedOn w:val="Normal"/>
    <w:uiPriority w:val="99"/>
    <w:unhideWhenUsed/>
    <w:qFormat/>
    <w:rsid w:val="005b24ae"/>
    <w:pPr>
      <w:spacing w:beforeAutospacing="1" w:afterAutospacing="1"/>
    </w:pPr>
    <w:rPr/>
  </w:style>
  <w:style w:type="paragraph" w:styleId="213" w:customStyle="1">
    <w:name w:val="Основной текст с отступом 21"/>
    <w:basedOn w:val="Normal"/>
    <w:qFormat/>
    <w:rsid w:val="005b24ae"/>
    <w:pPr>
      <w:spacing w:lineRule="auto" w:line="360" w:before="120" w:after="0"/>
      <w:ind w:firstLine="709"/>
      <w:jc w:val="both"/>
    </w:pPr>
    <w:rPr>
      <w:rFonts w:ascii="Arial" w:hAnsi="Arial" w:cs="Arial"/>
      <w:szCs w:val="20"/>
      <w:lang w:eastAsia="ar-SA"/>
    </w:rPr>
  </w:style>
  <w:style w:type="paragraph" w:styleId="Style110" w:customStyle="1">
    <w:name w:val="Style1"/>
    <w:basedOn w:val="Normal"/>
    <w:qFormat/>
    <w:rsid w:val="005b24ae"/>
    <w:pPr>
      <w:widowControl w:val="false"/>
    </w:pPr>
    <w:rPr/>
  </w:style>
  <w:style w:type="paragraph" w:styleId="26" w:customStyle="1">
    <w:name w:val="Обычный2"/>
    <w:uiPriority w:val="99"/>
    <w:qFormat/>
    <w:rsid w:val="005b24ae"/>
    <w:pPr>
      <w:widowControl w:val="false"/>
      <w:suppressAutoHyphens w:val="true"/>
      <w:bidi w:val="0"/>
      <w:spacing w:lineRule="auto" w:line="300" w:before="0" w:after="0"/>
      <w:ind w:firstLine="720"/>
      <w:jc w:val="both"/>
    </w:pPr>
    <w:rPr>
      <w:rFonts w:ascii="Times New Roman" w:hAnsi="Times New Roman" w:eastAsia="Times New Roman" w:cs="Times New Roman"/>
      <w:color w:val="00000A"/>
      <w:kern w:val="0"/>
      <w:sz w:val="24"/>
      <w:szCs w:val="22"/>
      <w:lang w:val="ru-RU" w:eastAsia="ru-RU" w:bidi="ar-SA"/>
    </w:rPr>
  </w:style>
  <w:style w:type="paragraph" w:styleId="ConsPlusNonformat" w:customStyle="1">
    <w:name w:val="ConsPlusNonformat"/>
    <w:qFormat/>
    <w:rsid w:val="005b24ae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33" w:customStyle="1">
    <w:name w:val="Содержимое таблицы"/>
    <w:basedOn w:val="Normal"/>
    <w:qFormat/>
    <w:rsid w:val="005b24ae"/>
    <w:pPr>
      <w:widowControl w:val="false"/>
      <w:suppressLineNumbers/>
    </w:pPr>
    <w:rPr>
      <w:rFonts w:ascii="Arial" w:hAnsi="Arial" w:cs="Arial"/>
      <w:sz w:val="20"/>
      <w:szCs w:val="20"/>
      <w:lang w:eastAsia="ar-SA"/>
    </w:rPr>
  </w:style>
  <w:style w:type="paragraph" w:styleId="Preformat" w:customStyle="1">
    <w:name w:val="Preformat"/>
    <w:qFormat/>
    <w:rsid w:val="005b24ae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Preformatted1" w:customStyle="1">
    <w:name w:val="Preformatted"/>
    <w:basedOn w:val="Normal"/>
    <w:link w:val="Preformatted"/>
    <w:qFormat/>
    <w:rsid w:val="005b24ae"/>
    <w:pPr>
      <w:widowControl w:val="false"/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24"/>
    <w:uiPriority w:val="99"/>
    <w:semiHidden/>
    <w:unhideWhenUsed/>
    <w:qFormat/>
    <w:rsid w:val="005b24ae"/>
    <w:pPr>
      <w:spacing w:lineRule="auto" w:line="480" w:before="0" w:after="120"/>
    </w:pPr>
    <w:rPr/>
  </w:style>
  <w:style w:type="paragraph" w:styleId="ConsNormal" w:customStyle="1">
    <w:name w:val="ConsNormal"/>
    <w:qFormat/>
    <w:rsid w:val="005b24ae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Normal1" w:customStyle="1">
    <w:name w:val="Normal Знак"/>
    <w:qFormat/>
    <w:rsid w:val="005b24ae"/>
    <w:pPr>
      <w:widowControl w:val="false"/>
      <w:suppressAutoHyphens w:val="true"/>
      <w:bidi w:val="0"/>
      <w:spacing w:before="240" w:after="0"/>
      <w:ind w:firstLine="74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6" w:customStyle="1">
    <w:name w:val="Абзац списка1"/>
    <w:basedOn w:val="Normal"/>
    <w:uiPriority w:val="99"/>
    <w:qFormat/>
    <w:rsid w:val="005b24ae"/>
    <w:pPr>
      <w:spacing w:lineRule="auto" w:line="276" w:before="0" w:after="200"/>
      <w:ind w:left="720"/>
      <w:contextualSpacing/>
    </w:pPr>
    <w:rPr>
      <w:rFonts w:ascii="Calibri" w:hAnsi="Calibri" w:eastAsia="Calibri"/>
      <w:sz w:val="22"/>
      <w:szCs w:val="22"/>
    </w:rPr>
  </w:style>
  <w:style w:type="paragraph" w:styleId="LO-normal" w:customStyle="1">
    <w:name w:val="LO-normal"/>
    <w:qFormat/>
    <w:rsid w:val="005b24ae"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Arial"/>
      <w:color w:val="auto"/>
      <w:kern w:val="0"/>
      <w:sz w:val="20"/>
      <w:szCs w:val="20"/>
      <w:lang w:val="ru-RU" w:eastAsia="zh-CN" w:bidi="hi-IN"/>
    </w:rPr>
  </w:style>
  <w:style w:type="paragraph" w:styleId="Default" w:customStyle="1">
    <w:name w:val="Default"/>
    <w:qFormat/>
    <w:rsid w:val="005b24a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paragraph" w:styleId="Variable" w:customStyle="1">
    <w:name w:val="variable"/>
    <w:qFormat/>
    <w:rsid w:val="005b24a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imes New Roman"/>
      <w:b/>
      <w:color w:val="auto"/>
      <w:kern w:val="0"/>
      <w:sz w:val="24"/>
      <w:szCs w:val="24"/>
      <w:lang w:val="ru-RU" w:eastAsia="ru-RU" w:bidi="ru-RU"/>
    </w:rPr>
  </w:style>
  <w:style w:type="paragraph" w:styleId="17" w:customStyle="1">
    <w:name w:val="Обычный (веб)1"/>
    <w:basedOn w:val="16"/>
    <w:qFormat/>
    <w:rsid w:val="005b24ae"/>
    <w:pPr>
      <w:spacing w:lineRule="auto" w:line="240" w:beforeAutospacing="1" w:afterAutospacing="1"/>
      <w:ind w:left="0"/>
      <w:contextualSpacing w:val="false"/>
    </w:pPr>
    <w:rPr>
      <w:rFonts w:ascii="Times New Roman" w:hAnsi="Times New Roman" w:eastAsia="Times New Roman"/>
      <w:sz w:val="24"/>
      <w:szCs w:val="24"/>
    </w:rPr>
  </w:style>
  <w:style w:type="paragraph" w:styleId="Style34" w:customStyle="1">
    <w:name w:val="Àáçàö"/>
    <w:uiPriority w:val="99"/>
    <w:qFormat/>
    <w:rsid w:val="005b24ae"/>
    <w:pPr>
      <w:widowControl/>
      <w:suppressAutoHyphens w:val="true"/>
      <w:bidi w:val="0"/>
      <w:spacing w:before="0" w:after="0"/>
      <w:ind w:firstLine="567"/>
      <w:jc w:val="both"/>
    </w:pPr>
    <w:rPr>
      <w:rFonts w:ascii="TimesDL" w:hAnsi="TimesDL" w:eastAsia="Calibri" w:cs="Times New Roman"/>
      <w:color w:val="auto"/>
      <w:kern w:val="0"/>
      <w:sz w:val="24"/>
      <w:szCs w:val="20"/>
      <w:lang w:val="en-GB" w:eastAsia="ru-RU" w:bidi="ar-SA"/>
    </w:rPr>
  </w:style>
  <w:style w:type="paragraph" w:styleId="Style35">
    <w:name w:val="Колонтитул"/>
    <w:basedOn w:val="Normal"/>
    <w:qFormat/>
    <w:pPr/>
    <w:rPr/>
  </w:style>
  <w:style w:type="paragraph" w:styleId="Footer">
    <w:name w:val="Footer"/>
    <w:basedOn w:val="Style35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b24ae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">
    <w:name w:val="Таблица простая 11"/>
    <w:basedOn w:val="a1"/>
    <w:uiPriority w:val="59"/>
    <w:rsid w:val="005b24ae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5b24ae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0">
    <w:name w:val="Таблица простая 31"/>
    <w:basedOn w:val="a1"/>
    <w:uiPriority w:val="99"/>
    <w:rsid w:val="005b24ae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5b24ae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5b24ae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b24ae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b24ae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b24ae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b24ae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b24ae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b24ae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-21">
    <w:name w:val="Таблица-сетка 21"/>
    <w:basedOn w:val="a1"/>
    <w:uiPriority w:val="99"/>
    <w:rsid w:val="005b24ae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b24ae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b24ae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b24ae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b24ae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b24ae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b24ae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b24ae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b24ae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b24ae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b24ae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b24ae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b24ae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b24ae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b24ae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b24ae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b24ae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b24ae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b24ae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b24ae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b24ae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b24ae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b24ae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b24ae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b24ae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b24ae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b24ae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b24ae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b24ae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rsid w:val="005b24ae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rsid w:val="005b24ae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rsid w:val="005b24ae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rsid w:val="005b24ae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rsid w:val="005b24ae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rsid w:val="005b24ae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rsid w:val="005b24ae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rsid w:val="005b24ae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rsid w:val="005b24ae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rsid w:val="005b24ae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rsid w:val="005b24ae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rsid w:val="005b24ae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rsid w:val="005b24ae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b24ae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b24ae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b24ae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b24ae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b24ae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b24ae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b24ae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b24ae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b24ae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rsid w:val="005b24ae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rsid w:val="005b24ae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rsid w:val="005b24ae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rsid w:val="005b24ae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rsid w:val="005b24ae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rsid w:val="005b24ae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customStyle="1" w:styleId="-410">
    <w:name w:val="Список-таблица 41"/>
    <w:basedOn w:val="a1"/>
    <w:uiPriority w:val="99"/>
    <w:rsid w:val="005b24ae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b24ae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b24ae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b24ae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b24ae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b24ae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b24ae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b24ae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b24ae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b24ae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b24ae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b24ae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b24ae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b24ae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b24ae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rsid w:val="005b24ae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rsid w:val="005b24ae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rsid w:val="005b24ae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rsid w:val="005b24ae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rsid w:val="005b24ae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rsid w:val="005b24ae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rsid w:val="005b24ae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rsid w:val="005b24ae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rsid w:val="005b24ae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rsid w:val="005b24ae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rsid w:val="005b24ae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rsid w:val="005b24ae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rsid w:val="005b24ae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sid w:val="005b24ae"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b24ae"/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b24ae"/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b24ae"/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b24ae"/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b24ae"/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b24ae"/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b24ae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b24ae"/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b24ae"/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b24ae"/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b24ae"/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b24ae"/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b24ae"/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b24ae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rsid w:val="005b24ae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rsid w:val="005b24ae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rsid w:val="005b24ae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rsid w:val="005b24ae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rsid w:val="005b24ae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rsid w:val="005b24ae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aff0">
    <w:name w:val="Table Grid"/>
    <w:basedOn w:val="a1"/>
    <w:uiPriority w:val="39"/>
    <w:rsid w:val="005b24a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7">
    <w:name w:val="Сетка таблицы1"/>
    <w:basedOn w:val="a1"/>
    <w:uiPriority w:val="39"/>
    <w:rsid w:val="005b24a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60">
    <w:name w:val="Сетка таблицы6"/>
    <w:basedOn w:val="a1"/>
    <w:uiPriority w:val="59"/>
    <w:rsid w:val="005b24ae"/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speed.yoip.ru/" TargetMode="External"/><Relationship Id="rId3" Type="http://schemas.openxmlformats.org/officeDocument/2006/relationships/hyperlink" Target="http://2ip.ru/" TargetMode="External"/><Relationship Id="rId4" Type="http://schemas.openxmlformats.org/officeDocument/2006/relationships/hyperlink" Target="http://www.testinternet.ru/" TargetMode="External"/><Relationship Id="rId5" Type="http://schemas.openxmlformats.org/officeDocument/2006/relationships/hyperlink" Target="http://speed.yoip.ru/" TargetMode="External"/><Relationship Id="rId6" Type="http://schemas.openxmlformats.org/officeDocument/2006/relationships/hyperlink" Target="http://2ip.ru/" TargetMode="External"/><Relationship Id="rId7" Type="http://schemas.openxmlformats.org/officeDocument/2006/relationships/hyperlink" Target="http://www.testinternet.ru/" TargetMode="External"/><Relationship Id="rId8" Type="http://schemas.openxmlformats.org/officeDocument/2006/relationships/footer" Target="footer1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Application>LibreOffice/7.6.4.1$Windows_X86_64 LibreOffice_project/e19e193f88cd6c0525a17fb7a176ed8e6a3e2aa1</Application>
  <AppVersion>15.0000</AppVersion>
  <Pages>7</Pages>
  <Words>2908</Words>
  <Characters>20627</Characters>
  <CharactersWithSpaces>23391</CharactersWithSpaces>
  <Paragraphs>160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2020-11-30T03:45:00Z</dcterms:created>
  <dc:creator>S2011u</dc:creator>
  <dc:description/>
  <dc:language>ru-RU</dc:language>
  <cp:lastModifiedBy/>
  <dcterms:modified xsi:type="dcterms:W3CDTF">2026-05-18T15:34:57Z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